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D3" w:rsidRDefault="00391F93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Проверки, проводимые органами государственного контроля (надзора),</w:t>
      </w:r>
      <w:r w:rsidR="006519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органами муниципального контроля</w:t>
      </w:r>
      <w:r w:rsidR="00651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F93" w:rsidRDefault="006519D3" w:rsidP="00651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141B75" w:rsidRPr="002C6A20" w:rsidRDefault="00C871C7" w:rsidP="00213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2188"/>
        <w:gridCol w:w="1407"/>
        <w:gridCol w:w="6407"/>
        <w:gridCol w:w="2629"/>
      </w:tblGrid>
      <w:tr w:rsidR="00387C9D" w:rsidRPr="006519D3" w:rsidTr="007960FD">
        <w:trPr>
          <w:tblHeader/>
        </w:trPr>
        <w:tc>
          <w:tcPr>
            <w:tcW w:w="2212" w:type="dxa"/>
          </w:tcPr>
          <w:p w:rsidR="00F555F9" w:rsidRPr="006519D3" w:rsidRDefault="00F555F9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 осуществляющего контроль</w:t>
            </w:r>
          </w:p>
        </w:tc>
        <w:tc>
          <w:tcPr>
            <w:tcW w:w="2188" w:type="dxa"/>
          </w:tcPr>
          <w:p w:rsidR="00F555F9" w:rsidRPr="006519D3" w:rsidRDefault="0009573B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План (т</w:t>
            </w:r>
            <w:r w:rsidR="00F555F9"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ема</w:t>
            </w: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) контрольного мероприятия</w:t>
            </w:r>
          </w:p>
        </w:tc>
        <w:tc>
          <w:tcPr>
            <w:tcW w:w="1407" w:type="dxa"/>
          </w:tcPr>
          <w:p w:rsidR="00F555F9" w:rsidRPr="006519D3" w:rsidRDefault="00F555F9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проверки</w:t>
            </w:r>
          </w:p>
        </w:tc>
        <w:tc>
          <w:tcPr>
            <w:tcW w:w="6407" w:type="dxa"/>
          </w:tcPr>
          <w:p w:rsidR="00F555F9" w:rsidRPr="006519D3" w:rsidRDefault="00F555F9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</w:tc>
        <w:tc>
          <w:tcPr>
            <w:tcW w:w="2629" w:type="dxa"/>
          </w:tcPr>
          <w:p w:rsidR="00F555F9" w:rsidRPr="006519D3" w:rsidRDefault="0009573B" w:rsidP="00651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проведенные по результатам </w:t>
            </w:r>
            <w:proofErr w:type="spellStart"/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контр.мероприятий</w:t>
            </w:r>
            <w:proofErr w:type="spellEnd"/>
          </w:p>
        </w:tc>
      </w:tr>
      <w:tr w:rsidR="00195377" w:rsidRPr="006519D3" w:rsidTr="007960FD">
        <w:tc>
          <w:tcPr>
            <w:tcW w:w="2212" w:type="dxa"/>
          </w:tcPr>
          <w:p w:rsidR="00195377" w:rsidRPr="006519D3" w:rsidRDefault="00195377" w:rsidP="006519D3">
            <w:pPr>
              <w:jc w:val="center"/>
              <w:rPr>
                <w:rStyle w:val="21"/>
                <w:rFonts w:eastAsiaTheme="minorHAnsi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t>РПН № 663 от 17.05.2018</w:t>
            </w:r>
          </w:p>
        </w:tc>
        <w:tc>
          <w:tcPr>
            <w:tcW w:w="2188" w:type="dxa"/>
          </w:tcPr>
          <w:p w:rsidR="00195377" w:rsidRPr="006519D3" w:rsidRDefault="00195377" w:rsidP="006519D3">
            <w:pPr>
              <w:rPr>
                <w:rStyle w:val="2"/>
                <w:rFonts w:eastAsiaTheme="minorHAnsi"/>
                <w:b w:val="0"/>
                <w:sz w:val="18"/>
                <w:szCs w:val="18"/>
              </w:rPr>
            </w:pPr>
            <w:r w:rsidRPr="006519D3">
              <w:rPr>
                <w:rStyle w:val="2"/>
                <w:rFonts w:eastAsiaTheme="minorHAnsi"/>
                <w:b w:val="0"/>
                <w:sz w:val="18"/>
                <w:szCs w:val="18"/>
              </w:rPr>
              <w:t>Соблюдение обязательных требований</w:t>
            </w:r>
          </w:p>
        </w:tc>
        <w:tc>
          <w:tcPr>
            <w:tcW w:w="1407" w:type="dxa"/>
          </w:tcPr>
          <w:p w:rsidR="00195377" w:rsidRPr="006519D3" w:rsidRDefault="00195377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7" w:type="dxa"/>
          </w:tcPr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</w:rPr>
            </w:pPr>
            <w:r w:rsidRPr="006519D3">
              <w:rPr>
                <w:rStyle w:val="0pt"/>
                <w:rFonts w:eastAsia="Tahoma"/>
                <w:color w:val="auto"/>
                <w:sz w:val="18"/>
                <w:szCs w:val="18"/>
                <w:u w:val="single"/>
              </w:rPr>
              <w:t xml:space="preserve">Мичуринский ПНО, </w:t>
            </w:r>
            <w:proofErr w:type="spellStart"/>
            <w:r w:rsidRPr="006519D3">
              <w:rPr>
                <w:rStyle w:val="21"/>
                <w:rFonts w:eastAsiaTheme="minorHAnsi"/>
                <w:b/>
                <w:color w:val="auto"/>
                <w:sz w:val="18"/>
                <w:szCs w:val="18"/>
                <w:u w:val="single"/>
              </w:rPr>
              <w:t>д.</w:t>
            </w:r>
            <w:r w:rsidRPr="006519D3">
              <w:rPr>
                <w:rStyle w:val="0pt"/>
                <w:rFonts w:eastAsia="Tahoma"/>
                <w:color w:val="auto"/>
                <w:sz w:val="18"/>
                <w:szCs w:val="18"/>
                <w:u w:val="single"/>
              </w:rPr>
              <w:t>Мичура</w:t>
            </w:r>
            <w:proofErr w:type="spellEnd"/>
            <w:r w:rsidRPr="006519D3">
              <w:rPr>
                <w:rStyle w:val="0pt"/>
                <w:rFonts w:eastAsia="Tahoma"/>
                <w:color w:val="auto"/>
                <w:sz w:val="18"/>
                <w:szCs w:val="18"/>
                <w:u w:val="single"/>
              </w:rPr>
              <w:t xml:space="preserve">, ул. Советская, </w:t>
            </w:r>
            <w:r w:rsidRPr="006519D3">
              <w:rPr>
                <w:rStyle w:val="21"/>
                <w:rFonts w:eastAsiaTheme="minorHAnsi"/>
                <w:b/>
                <w:color w:val="auto"/>
                <w:sz w:val="18"/>
                <w:szCs w:val="18"/>
                <w:u w:val="single"/>
              </w:rPr>
              <w:t>д</w:t>
            </w:r>
            <w:r w:rsidRPr="006519D3">
              <w:rPr>
                <w:rStyle w:val="21"/>
                <w:rFonts w:eastAsiaTheme="minorHAnsi"/>
                <w:color w:val="auto"/>
                <w:sz w:val="18"/>
                <w:szCs w:val="18"/>
                <w:u w:val="single"/>
              </w:rPr>
              <w:t>.</w:t>
            </w:r>
            <w:r w:rsidRPr="006519D3">
              <w:rPr>
                <w:rStyle w:val="0pt"/>
                <w:rFonts w:eastAsia="Tahoma"/>
                <w:color w:val="auto"/>
                <w:sz w:val="18"/>
                <w:szCs w:val="18"/>
                <w:u w:val="single"/>
              </w:rPr>
              <w:t>28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Style w:val="0pt"/>
                <w:rFonts w:eastAsia="Tahoma"/>
                <w:b w:val="0"/>
                <w:color w:val="auto"/>
                <w:sz w:val="18"/>
                <w:szCs w:val="18"/>
              </w:rPr>
              <w:t>1.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п.1 Обеспечить в жилых комнатах №№ 7, 8 на полу, в жилых комнатах №№ 9, 10 на входных дверях, между дверными косяками и стеной, наличие отделки, допускающей</w:t>
            </w:r>
          </w:p>
          <w:p w:rsidR="00195377" w:rsidRPr="006519D3" w:rsidRDefault="00F93C23" w:rsidP="00651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sz w:val="18"/>
                <w:szCs w:val="18"/>
              </w:rPr>
              <w:t>Проводить качественную уборку влажным способом с использованием моющих и дезинфицирующих средств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Срок устранения: 17</w:t>
            </w:r>
            <w:r w:rsidRPr="006519D3"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  <w:t>.05.2019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jc w:val="both"/>
              <w:rPr>
                <w:rStyle w:val="0pt"/>
                <w:rFonts w:eastAsia="Tahoma"/>
                <w:color w:val="auto"/>
                <w:sz w:val="18"/>
                <w:szCs w:val="18"/>
                <w:u w:val="single"/>
              </w:rPr>
            </w:pP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HAnsi"/>
                <w:color w:val="auto"/>
                <w:sz w:val="18"/>
                <w:szCs w:val="18"/>
                <w:u w:val="single"/>
              </w:rPr>
            </w:pPr>
            <w:proofErr w:type="spellStart"/>
            <w:r w:rsidRPr="006519D3">
              <w:rPr>
                <w:rStyle w:val="2"/>
                <w:rFonts w:eastAsiaTheme="minorHAnsi"/>
                <w:color w:val="auto"/>
                <w:sz w:val="18"/>
                <w:szCs w:val="18"/>
                <w:u w:val="single"/>
              </w:rPr>
              <w:t>Еловский</w:t>
            </w:r>
            <w:proofErr w:type="spellEnd"/>
            <w:r w:rsidRPr="006519D3">
              <w:rPr>
                <w:rStyle w:val="2"/>
                <w:rFonts w:eastAsiaTheme="minorHAnsi"/>
                <w:color w:val="auto"/>
                <w:sz w:val="18"/>
                <w:szCs w:val="18"/>
                <w:u w:val="single"/>
              </w:rPr>
              <w:t xml:space="preserve"> Н</w:t>
            </w:r>
            <w:r w:rsidRPr="006519D3">
              <w:rPr>
                <w:rStyle w:val="2"/>
                <w:rFonts w:eastAsiaTheme="minorHAnsi"/>
                <w:bCs w:val="0"/>
                <w:color w:val="auto"/>
                <w:sz w:val="18"/>
                <w:szCs w:val="18"/>
                <w:u w:val="single"/>
              </w:rPr>
              <w:t>ИИ,</w:t>
            </w:r>
            <w:r w:rsidRPr="006519D3">
              <w:rPr>
                <w:rStyle w:val="2"/>
                <w:rFonts w:eastAsiaTheme="minorHAnsi"/>
                <w:color w:val="auto"/>
                <w:sz w:val="18"/>
                <w:szCs w:val="18"/>
                <w:u w:val="single"/>
              </w:rPr>
              <w:t xml:space="preserve"> п. </w:t>
            </w:r>
            <w:proofErr w:type="spellStart"/>
            <w:r w:rsidRPr="006519D3">
              <w:rPr>
                <w:rStyle w:val="2"/>
                <w:rFonts w:eastAsiaTheme="minorHAnsi"/>
                <w:color w:val="auto"/>
                <w:sz w:val="18"/>
                <w:szCs w:val="18"/>
                <w:u w:val="single"/>
              </w:rPr>
              <w:t>Фаор</w:t>
            </w:r>
            <w:proofErr w:type="spellEnd"/>
            <w:r w:rsidRPr="006519D3">
              <w:rPr>
                <w:rStyle w:val="2"/>
                <w:rFonts w:eastAsiaTheme="minorHAnsi"/>
                <w:color w:val="auto"/>
                <w:sz w:val="18"/>
                <w:szCs w:val="18"/>
                <w:u w:val="single"/>
              </w:rPr>
              <w:t>, ул. Восточ</w:t>
            </w:r>
            <w:r w:rsidRPr="006519D3">
              <w:rPr>
                <w:rStyle w:val="2"/>
                <w:rFonts w:eastAsiaTheme="minorHAnsi"/>
                <w:bCs w:val="0"/>
                <w:color w:val="auto"/>
                <w:sz w:val="18"/>
                <w:szCs w:val="18"/>
                <w:u w:val="single"/>
              </w:rPr>
              <w:t>ная, д.</w:t>
            </w:r>
            <w:r w:rsidRPr="006519D3">
              <w:rPr>
                <w:rStyle w:val="2"/>
                <w:rFonts w:eastAsiaTheme="minorHAnsi"/>
                <w:color w:val="auto"/>
                <w:sz w:val="18"/>
                <w:szCs w:val="18"/>
                <w:u w:val="single"/>
              </w:rPr>
              <w:t xml:space="preserve"> 18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Style w:val="2"/>
                <w:rFonts w:eastAsiaTheme="minorHAnsi"/>
                <w:b w:val="0"/>
                <w:sz w:val="18"/>
                <w:szCs w:val="18"/>
              </w:rPr>
              <w:t xml:space="preserve">2. </w:t>
            </w: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 w:rsidR="00B70011" w:rsidRPr="006519D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70011" w:rsidRPr="006519D3">
              <w:rPr>
                <w:rFonts w:ascii="Times New Roman" w:hAnsi="Times New Roman"/>
                <w:sz w:val="18"/>
                <w:szCs w:val="18"/>
              </w:rPr>
              <w:t xml:space="preserve"> Обеспечить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качество питьевой воды в </w:t>
            </w:r>
            <w:r w:rsidR="00B70011" w:rsidRPr="006519D3">
              <w:rPr>
                <w:rFonts w:ascii="Times New Roman" w:hAnsi="Times New Roman"/>
                <w:sz w:val="18"/>
                <w:szCs w:val="18"/>
              </w:rPr>
              <w:t>скважине в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соответствии с требованиями по показателям: Удельная суммарная альфа-радиоактивность, ОА радона;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 w:rsidR="00B70011" w:rsidRPr="006519D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70011" w:rsidRPr="006519D3">
              <w:rPr>
                <w:rFonts w:ascii="Times New Roman" w:hAnsi="Times New Roman"/>
                <w:sz w:val="18"/>
                <w:szCs w:val="18"/>
              </w:rPr>
              <w:t xml:space="preserve"> Обеспечить в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жилых комнатах №№ 52, 53, 65, 74 отделку поверхности полов и стен, допускающую проводить качественную уборку влажным способом с использованием моющих и дезинфицирующих средств;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п.4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Обеспечить отделку поверхности стен, допускающую проводить качественную </w:t>
            </w:r>
            <w:proofErr w:type="spellStart"/>
            <w:r w:rsidRPr="006519D3">
              <w:rPr>
                <w:rFonts w:ascii="Times New Roman" w:hAnsi="Times New Roman"/>
                <w:sz w:val="18"/>
                <w:szCs w:val="18"/>
              </w:rPr>
              <w:t>уборкувлажным</w:t>
            </w:r>
            <w:proofErr w:type="spellEnd"/>
            <w:r w:rsidRPr="006519D3">
              <w:rPr>
                <w:rFonts w:ascii="Times New Roman" w:hAnsi="Times New Roman"/>
                <w:sz w:val="18"/>
                <w:szCs w:val="18"/>
              </w:rPr>
              <w:t xml:space="preserve"> способом с использованием моющих и дезинфицирующих средств;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п.5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Обеспечить наличие утвержденной и согласованной программы производственного контроля качества питьевой воды;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п.6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Обеспечить количество и периодичность отбора проб воды из скважины, отбираемых для</w:t>
            </w:r>
            <w:r w:rsidR="00B70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>лабораторных исследований в соответствии с требованиями;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HAnsi"/>
                <w:b w:val="0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п.7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Обеспечить проведение лабораторного производственного контроля качества воды из распределительной водопроводной сети.</w:t>
            </w:r>
          </w:p>
          <w:p w:rsidR="004A6D42" w:rsidRPr="006519D3" w:rsidRDefault="004A6D42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Срок устранения: 17</w:t>
            </w:r>
            <w:r w:rsidRPr="006519D3"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  <w:t>.05.2019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jc w:val="both"/>
              <w:rPr>
                <w:rStyle w:val="0pt"/>
                <w:rFonts w:eastAsia="Tahoma"/>
                <w:b w:val="0"/>
                <w:color w:val="auto"/>
                <w:sz w:val="18"/>
                <w:szCs w:val="18"/>
                <w:u w:val="single"/>
              </w:rPr>
            </w:pPr>
          </w:p>
          <w:p w:rsidR="00CB5B79" w:rsidRPr="006519D3" w:rsidRDefault="00CB5B79" w:rsidP="006519D3">
            <w:pPr>
              <w:rPr>
                <w:sz w:val="18"/>
                <w:szCs w:val="18"/>
                <w:u w:val="single"/>
              </w:rPr>
            </w:pPr>
            <w:r w:rsidRPr="006519D3">
              <w:rPr>
                <w:rStyle w:val="2"/>
                <w:rFonts w:eastAsiaTheme="minorHAnsi"/>
                <w:sz w:val="18"/>
                <w:szCs w:val="18"/>
                <w:u w:val="single"/>
              </w:rPr>
              <w:t>Марковский ГПЦ, п. Марковский, д.59</w:t>
            </w:r>
          </w:p>
          <w:p w:rsidR="00CB5B79" w:rsidRPr="006519D3" w:rsidRDefault="00CB5B79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4A6D42" w:rsidRPr="006519D3" w:rsidRDefault="004A6D42" w:rsidP="00651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 xml:space="preserve">П.8 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>Обеспечить в коридорах</w:t>
            </w:r>
            <w:r w:rsidR="00B700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>учреждения, в комнате для хранения грязного белья ГПО-2, в комнате № 20 ГПО-1 отделку потолков, допускающую проведение эффективной влажной уборки с применением моющих и дезинфицирующих средств;</w:t>
            </w:r>
          </w:p>
          <w:p w:rsidR="004A6D42" w:rsidRPr="006519D3" w:rsidRDefault="004A6D42" w:rsidP="00651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п.9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Обеспечить в приемно-карантинном отделении на стене туалета комнаты № 19, в комнате № 24 на полу отделки, позволяющей проводить эффективную влажную уборки с применением моющих</w:t>
            </w:r>
          </w:p>
          <w:p w:rsidR="004A6D42" w:rsidRPr="006519D3" w:rsidRDefault="004A6D42" w:rsidP="00651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519D3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дезинфицирующих средств;</w:t>
            </w:r>
          </w:p>
          <w:p w:rsidR="00F93C23" w:rsidRPr="006519D3" w:rsidRDefault="004A6D42" w:rsidP="006519D3">
            <w:pPr>
              <w:autoSpaceDE w:val="0"/>
              <w:autoSpaceDN w:val="0"/>
              <w:adjustRightInd w:val="0"/>
              <w:jc w:val="both"/>
              <w:rPr>
                <w:rStyle w:val="0pt"/>
                <w:rFonts w:eastAsia="Tahoma"/>
                <w:b w:val="0"/>
                <w:color w:val="auto"/>
                <w:sz w:val="18"/>
                <w:szCs w:val="18"/>
                <w:u w:val="single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п.10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Обеспечить в гладильном цехе прачечной воздушное </w:t>
            </w:r>
            <w:proofErr w:type="spellStart"/>
            <w:r w:rsidRPr="006519D3">
              <w:rPr>
                <w:rFonts w:ascii="Times New Roman" w:hAnsi="Times New Roman"/>
                <w:sz w:val="18"/>
                <w:szCs w:val="18"/>
              </w:rPr>
              <w:t>душирование</w:t>
            </w:r>
            <w:proofErr w:type="spellEnd"/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на рабочем месте гладильщицы.</w:t>
            </w:r>
          </w:p>
          <w:p w:rsidR="00F93C23" w:rsidRPr="006519D3" w:rsidRDefault="004A6D42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Срок устранения: 17</w:t>
            </w:r>
            <w:r w:rsidRPr="006519D3"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  <w:t>.05.2019</w:t>
            </w:r>
          </w:p>
          <w:p w:rsidR="00E77633" w:rsidRPr="006519D3" w:rsidRDefault="00E77633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</w:pPr>
          </w:p>
          <w:p w:rsidR="00E77633" w:rsidRPr="006519D3" w:rsidRDefault="00E77633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color w:val="auto"/>
                <w:sz w:val="18"/>
                <w:szCs w:val="18"/>
                <w:u w:val="single"/>
              </w:rPr>
            </w:pPr>
            <w:proofErr w:type="spellStart"/>
            <w:r w:rsidRPr="006519D3">
              <w:rPr>
                <w:rStyle w:val="3"/>
                <w:rFonts w:eastAsiaTheme="minorHAnsi"/>
                <w:b/>
                <w:color w:val="auto"/>
                <w:sz w:val="18"/>
                <w:szCs w:val="18"/>
                <w:u w:val="single"/>
              </w:rPr>
              <w:t>Ананьинский</w:t>
            </w:r>
            <w:proofErr w:type="spellEnd"/>
            <w:r w:rsidRPr="006519D3">
              <w:rPr>
                <w:rStyle w:val="3"/>
                <w:rFonts w:eastAsiaTheme="minorHAnsi"/>
                <w:b/>
                <w:color w:val="auto"/>
                <w:sz w:val="18"/>
                <w:szCs w:val="18"/>
                <w:u w:val="single"/>
              </w:rPr>
              <w:t xml:space="preserve"> ДИПИ, </w:t>
            </w:r>
            <w:proofErr w:type="spellStart"/>
            <w:r w:rsidR="006519D3" w:rsidRPr="006519D3">
              <w:rPr>
                <w:rStyle w:val="3"/>
                <w:rFonts w:eastAsiaTheme="minorHAnsi"/>
                <w:b/>
                <w:color w:val="auto"/>
                <w:sz w:val="18"/>
                <w:szCs w:val="18"/>
                <w:u w:val="single"/>
              </w:rPr>
              <w:t>с.Анавньино</w:t>
            </w:r>
            <w:proofErr w:type="spellEnd"/>
            <w:r w:rsidR="006519D3" w:rsidRPr="006519D3">
              <w:rPr>
                <w:rStyle w:val="3"/>
                <w:rFonts w:eastAsiaTheme="minorHAnsi"/>
                <w:b/>
                <w:color w:val="auto"/>
                <w:sz w:val="18"/>
                <w:szCs w:val="18"/>
                <w:u w:val="single"/>
              </w:rPr>
              <w:t>, ул.Полевая</w:t>
            </w:r>
            <w:r w:rsidRPr="006519D3">
              <w:rPr>
                <w:rStyle w:val="3"/>
                <w:rFonts w:eastAsiaTheme="minorHAnsi"/>
                <w:b/>
                <w:color w:val="auto"/>
                <w:sz w:val="18"/>
                <w:szCs w:val="18"/>
                <w:u w:val="single"/>
              </w:rPr>
              <w:t>,2</w:t>
            </w:r>
          </w:p>
          <w:p w:rsidR="00E77633" w:rsidRPr="006519D3" w:rsidRDefault="00E77633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color w:val="auto"/>
                <w:sz w:val="18"/>
                <w:szCs w:val="18"/>
              </w:rPr>
            </w:pPr>
            <w:r w:rsidRPr="006519D3">
              <w:rPr>
                <w:rStyle w:val="3"/>
                <w:rFonts w:eastAsiaTheme="minorHAnsi"/>
                <w:color w:val="auto"/>
                <w:sz w:val="18"/>
                <w:szCs w:val="18"/>
              </w:rPr>
              <w:t>3.</w:t>
            </w: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 xml:space="preserve"> п.11.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Обеспечить в коридорах учреждения, в комнатах № 1, № 2 (1 этаж) отделку потолка, допускающую проведение эффективной влажной уборки с применением моющих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и дезинфицирующих средств</w:t>
            </w:r>
          </w:p>
          <w:p w:rsidR="0039353E" w:rsidRPr="006519D3" w:rsidRDefault="0039353E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Срок устранения: 17</w:t>
            </w:r>
            <w:r w:rsidRPr="006519D3"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  <w:t>.05.2019</w:t>
            </w:r>
          </w:p>
          <w:p w:rsidR="0039353E" w:rsidRPr="006519D3" w:rsidRDefault="0039353E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</w:pPr>
          </w:p>
          <w:p w:rsidR="009F1145" w:rsidRPr="006519D3" w:rsidRDefault="009F1145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6519D3">
              <w:rPr>
                <w:rStyle w:val="0pt"/>
                <w:rFonts w:eastAsia="Tahoma"/>
                <w:sz w:val="18"/>
                <w:szCs w:val="18"/>
                <w:u w:val="single"/>
              </w:rPr>
              <w:t>Чайковский ДИПИ, ул. Декабристов, д. 5а</w:t>
            </w:r>
          </w:p>
          <w:p w:rsidR="009F1145" w:rsidRPr="006519D3" w:rsidRDefault="009F1145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color w:val="auto"/>
                <w:sz w:val="18"/>
                <w:szCs w:val="18"/>
              </w:rPr>
            </w:pPr>
            <w:r w:rsidRPr="006519D3">
              <w:rPr>
                <w:rStyle w:val="3"/>
                <w:rFonts w:eastAsiaTheme="minorHAnsi"/>
                <w:color w:val="auto"/>
                <w:sz w:val="18"/>
                <w:szCs w:val="18"/>
              </w:rPr>
              <w:t>4.</w:t>
            </w: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 xml:space="preserve"> п.12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Обеспечить в гладильном цехе прачечной воздушное </w:t>
            </w:r>
            <w:proofErr w:type="spellStart"/>
            <w:r w:rsidRPr="006519D3">
              <w:rPr>
                <w:rFonts w:ascii="Times New Roman" w:hAnsi="Times New Roman"/>
                <w:sz w:val="18"/>
                <w:szCs w:val="18"/>
              </w:rPr>
              <w:t>душирование</w:t>
            </w:r>
            <w:proofErr w:type="spellEnd"/>
            <w:r w:rsidRPr="006519D3">
              <w:rPr>
                <w:rFonts w:ascii="Times New Roman" w:hAnsi="Times New Roman"/>
                <w:sz w:val="18"/>
                <w:szCs w:val="18"/>
              </w:rPr>
              <w:t xml:space="preserve"> на рабочем месте гладильщицы</w:t>
            </w:r>
          </w:p>
          <w:p w:rsidR="009F1145" w:rsidRPr="006519D3" w:rsidRDefault="009F1145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>Срок устранения: 17</w:t>
            </w:r>
            <w:r w:rsidRPr="006519D3">
              <w:rPr>
                <w:rStyle w:val="3"/>
                <w:rFonts w:eastAsiaTheme="minorHAnsi"/>
                <w:b/>
                <w:color w:val="auto"/>
                <w:sz w:val="18"/>
                <w:szCs w:val="18"/>
              </w:rPr>
              <w:t>.05.2019</w:t>
            </w:r>
          </w:p>
          <w:p w:rsidR="00E77633" w:rsidRPr="006519D3" w:rsidRDefault="00E77633" w:rsidP="006519D3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Cs w:val="0"/>
                <w:color w:val="auto"/>
                <w:spacing w:val="14"/>
                <w:sz w:val="18"/>
                <w:szCs w:val="18"/>
              </w:rPr>
            </w:pPr>
          </w:p>
        </w:tc>
        <w:tc>
          <w:tcPr>
            <w:tcW w:w="2629" w:type="dxa"/>
          </w:tcPr>
          <w:p w:rsidR="00195377" w:rsidRPr="006519D3" w:rsidRDefault="00195377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п.2</w:t>
            </w:r>
            <w:r w:rsidR="006519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>-выполнено (август</w:t>
            </w:r>
            <w:r w:rsidR="004D30BC" w:rsidRPr="006519D3">
              <w:rPr>
                <w:rFonts w:ascii="Times New Roman" w:hAnsi="Times New Roman"/>
                <w:sz w:val="18"/>
                <w:szCs w:val="18"/>
              </w:rPr>
              <w:t>18г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п.5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 xml:space="preserve"> -выполнено (август)</w:t>
            </w:r>
          </w:p>
          <w:p w:rsidR="00F93C23" w:rsidRPr="006519D3" w:rsidRDefault="00F93C23" w:rsidP="006519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п.6</w:t>
            </w:r>
            <w:r w:rsidR="006519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>-выполнено (август)</w:t>
            </w:r>
          </w:p>
          <w:p w:rsidR="00F93C23" w:rsidRPr="006519D3" w:rsidRDefault="00F93C23" w:rsidP="006519D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b/>
                <w:sz w:val="18"/>
                <w:szCs w:val="18"/>
              </w:rPr>
              <w:t>п.7</w:t>
            </w:r>
            <w:r w:rsidR="006519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>-выполнено (август)</w:t>
            </w:r>
          </w:p>
          <w:p w:rsidR="00F93C23" w:rsidRPr="006519D3" w:rsidRDefault="00F93C2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93C23" w:rsidRPr="006519D3" w:rsidTr="007960FD">
        <w:tc>
          <w:tcPr>
            <w:tcW w:w="2212" w:type="dxa"/>
          </w:tcPr>
          <w:p w:rsidR="00F93C23" w:rsidRPr="006519D3" w:rsidRDefault="00F93C2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lastRenderedPageBreak/>
              <w:t xml:space="preserve">11 </w:t>
            </w:r>
            <w:r w:rsidRPr="006519D3">
              <w:rPr>
                <w:rStyle w:val="1pt"/>
                <w:rFonts w:eastAsiaTheme="minorHAnsi"/>
                <w:sz w:val="18"/>
                <w:szCs w:val="18"/>
              </w:rPr>
              <w:t>OH</w:t>
            </w:r>
            <w:r w:rsidRPr="006519D3">
              <w:rPr>
                <w:rStyle w:val="1pt"/>
                <w:rFonts w:eastAsiaTheme="minorHAnsi"/>
                <w:sz w:val="18"/>
                <w:szCs w:val="18"/>
                <w:lang w:val="ru-RU"/>
              </w:rPr>
              <w:t>П</w:t>
            </w:r>
            <w:r w:rsidRPr="006519D3">
              <w:rPr>
                <w:rStyle w:val="1pt"/>
                <w:rFonts w:eastAsiaTheme="minorHAnsi"/>
                <w:sz w:val="18"/>
                <w:szCs w:val="18"/>
              </w:rPr>
              <w:t>P</w:t>
            </w:r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 по Чайковскому и </w:t>
            </w:r>
            <w:proofErr w:type="spellStart"/>
            <w:r w:rsidRPr="006519D3">
              <w:rPr>
                <w:rStyle w:val="21"/>
                <w:rFonts w:eastAsiaTheme="minorHAnsi"/>
                <w:sz w:val="18"/>
                <w:szCs w:val="18"/>
              </w:rPr>
              <w:t>Еловскому</w:t>
            </w:r>
            <w:proofErr w:type="spellEnd"/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 муниципальным районам (ГПН),</w:t>
            </w: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предписание ГПН</w:t>
            </w:r>
          </w:p>
          <w:p w:rsidR="00F93C23" w:rsidRPr="006519D3" w:rsidRDefault="00F93C23" w:rsidP="006519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9D3">
              <w:rPr>
                <w:rStyle w:val="2"/>
                <w:rFonts w:eastAsiaTheme="minorHAnsi"/>
                <w:b w:val="0"/>
                <w:sz w:val="18"/>
                <w:szCs w:val="18"/>
              </w:rPr>
              <w:t>№ 223/1/1 от</w:t>
            </w:r>
            <w:r w:rsidRPr="006519D3">
              <w:rPr>
                <w:rStyle w:val="2"/>
                <w:rFonts w:eastAsiaTheme="minorHAnsi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/>
                <w:sz w:val="18"/>
                <w:szCs w:val="18"/>
              </w:rPr>
              <w:t>29.12.2018</w:t>
            </w:r>
          </w:p>
        </w:tc>
        <w:tc>
          <w:tcPr>
            <w:tcW w:w="2188" w:type="dxa"/>
          </w:tcPr>
          <w:p w:rsidR="00F93C23" w:rsidRPr="006519D3" w:rsidRDefault="00F93C23" w:rsidP="006519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9D3">
              <w:rPr>
                <w:rStyle w:val="2"/>
                <w:rFonts w:eastAsiaTheme="minorHAnsi"/>
                <w:b w:val="0"/>
                <w:sz w:val="18"/>
                <w:szCs w:val="18"/>
              </w:rPr>
              <w:t>Мероприятия по обеспечению пожарной безопасности на объектах защиты и по предотвращению угрозы возникновения пожара</w:t>
            </w:r>
          </w:p>
          <w:p w:rsidR="00F93C23" w:rsidRPr="006519D3" w:rsidRDefault="00F93C23" w:rsidP="006519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7" w:type="dxa"/>
          </w:tcPr>
          <w:p w:rsidR="00F93C23" w:rsidRPr="006519D3" w:rsidRDefault="00F93C23" w:rsidP="006519D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18.12.2018-29.12.2018</w:t>
            </w:r>
          </w:p>
        </w:tc>
        <w:tc>
          <w:tcPr>
            <w:tcW w:w="6407" w:type="dxa"/>
          </w:tcPr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 w:val="0"/>
                <w:color w:val="auto"/>
                <w:sz w:val="18"/>
                <w:szCs w:val="18"/>
                <w:u w:val="single"/>
              </w:rPr>
            </w:pPr>
            <w:r w:rsidRPr="006519D3">
              <w:rPr>
                <w:rStyle w:val="0pt"/>
                <w:rFonts w:eastAsia="Tahoma"/>
                <w:b w:val="0"/>
                <w:color w:val="auto"/>
                <w:sz w:val="18"/>
                <w:szCs w:val="18"/>
                <w:u w:val="single"/>
              </w:rPr>
              <w:t xml:space="preserve">Мичуринский ПНО, </w:t>
            </w:r>
            <w:proofErr w:type="spellStart"/>
            <w:r w:rsidRPr="006519D3">
              <w:rPr>
                <w:rStyle w:val="21"/>
                <w:rFonts w:eastAsiaTheme="minorHAnsi"/>
                <w:color w:val="auto"/>
                <w:sz w:val="18"/>
                <w:szCs w:val="18"/>
                <w:u w:val="single"/>
              </w:rPr>
              <w:t>д.</w:t>
            </w:r>
            <w:r w:rsidRPr="006519D3">
              <w:rPr>
                <w:rStyle w:val="0pt"/>
                <w:rFonts w:eastAsia="Tahoma"/>
                <w:b w:val="0"/>
                <w:color w:val="auto"/>
                <w:sz w:val="18"/>
                <w:szCs w:val="18"/>
                <w:u w:val="single"/>
              </w:rPr>
              <w:t>Мичура</w:t>
            </w:r>
            <w:proofErr w:type="spellEnd"/>
            <w:r w:rsidRPr="006519D3">
              <w:rPr>
                <w:rStyle w:val="0pt"/>
                <w:rFonts w:eastAsia="Tahoma"/>
                <w:b w:val="0"/>
                <w:color w:val="auto"/>
                <w:sz w:val="18"/>
                <w:szCs w:val="18"/>
                <w:u w:val="single"/>
              </w:rPr>
              <w:t xml:space="preserve">, ул. Советская, </w:t>
            </w:r>
            <w:r w:rsidRPr="006519D3">
              <w:rPr>
                <w:rStyle w:val="21"/>
                <w:rFonts w:eastAsiaTheme="minorHAnsi"/>
                <w:color w:val="auto"/>
                <w:sz w:val="18"/>
                <w:szCs w:val="18"/>
                <w:u w:val="single"/>
              </w:rPr>
              <w:t>д.</w:t>
            </w:r>
            <w:r w:rsidRPr="006519D3">
              <w:rPr>
                <w:rStyle w:val="0pt"/>
                <w:rFonts w:eastAsia="Tahoma"/>
                <w:b w:val="0"/>
                <w:color w:val="auto"/>
                <w:sz w:val="18"/>
                <w:szCs w:val="18"/>
                <w:u w:val="single"/>
              </w:rPr>
              <w:t>28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21"/>
                <w:rFonts w:eastAsiaTheme="minorHAnsi"/>
                <w:color w:val="auto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6519D3">
              <w:rPr>
                <w:rStyle w:val="1pt"/>
                <w:rFonts w:eastAsiaTheme="minorHAnsi"/>
                <w:color w:val="auto"/>
                <w:sz w:val="18"/>
                <w:szCs w:val="18"/>
                <w:lang w:val="ru-RU"/>
              </w:rPr>
              <w:t xml:space="preserve"> </w:t>
            </w:r>
            <w:r w:rsidRPr="006519D3">
              <w:rPr>
                <w:rStyle w:val="21"/>
                <w:rFonts w:eastAsiaTheme="minorHAnsi"/>
                <w:color w:val="auto"/>
                <w:sz w:val="18"/>
                <w:szCs w:val="18"/>
              </w:rPr>
              <w:t>В здании объемом более 5000 м</w:t>
            </w:r>
            <w:r w:rsidRPr="006519D3">
              <w:rPr>
                <w:rStyle w:val="21"/>
                <w:rFonts w:eastAsiaTheme="minorHAnsi"/>
                <w:color w:val="auto"/>
                <w:sz w:val="18"/>
                <w:szCs w:val="18"/>
                <w:vertAlign w:val="superscript"/>
              </w:rPr>
              <w:t>3</w:t>
            </w:r>
            <w:r w:rsidRPr="006519D3">
              <w:rPr>
                <w:rStyle w:val="21"/>
                <w:rFonts w:eastAsiaTheme="minorHAnsi"/>
                <w:color w:val="auto"/>
                <w:sz w:val="18"/>
                <w:szCs w:val="18"/>
              </w:rPr>
              <w:t xml:space="preserve"> (объем здания, согласно технического паспорта здания, составляет 7298 м</w:t>
            </w:r>
            <w:r w:rsidRPr="006519D3">
              <w:rPr>
                <w:rStyle w:val="21"/>
                <w:rFonts w:eastAsiaTheme="minorHAnsi"/>
                <w:color w:val="auto"/>
                <w:sz w:val="18"/>
                <w:szCs w:val="18"/>
                <w:vertAlign w:val="superscript"/>
              </w:rPr>
              <w:t>3</w:t>
            </w:r>
            <w:r w:rsidRPr="006519D3">
              <w:rPr>
                <w:rStyle w:val="21"/>
                <w:rFonts w:eastAsiaTheme="minorHAnsi"/>
                <w:color w:val="auto"/>
                <w:sz w:val="18"/>
                <w:szCs w:val="18"/>
              </w:rPr>
              <w:t>) не устроен внутренний противопожарный водопровод.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21"/>
                <w:rFonts w:eastAsiaTheme="minorHAnsi"/>
                <w:color w:val="auto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color w:val="auto"/>
                <w:sz w:val="18"/>
                <w:szCs w:val="18"/>
              </w:rPr>
              <w:t>п. 4.4.1, табл. 1 СП 10.13130.2009 «Системы противопожарной защиты. Внутренний противопожарный водопровод. Требования пожарной безопасности».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color w:val="auto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 xml:space="preserve">Срок устранения: </w:t>
            </w:r>
            <w:r w:rsidRPr="006519D3">
              <w:rPr>
                <w:rStyle w:val="3"/>
                <w:rFonts w:eastAsiaTheme="minorHAnsi"/>
                <w:color w:val="auto"/>
                <w:sz w:val="18"/>
                <w:szCs w:val="18"/>
              </w:rPr>
              <w:t>31.10.2019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C23" w:rsidRPr="006519D3" w:rsidRDefault="00F93C23" w:rsidP="006519D3">
            <w:pPr>
              <w:tabs>
                <w:tab w:val="left" w:leader="underscore" w:pos="4545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6519D3">
              <w:rPr>
                <w:rStyle w:val="2"/>
                <w:rFonts w:eastAsiaTheme="minorHAnsi"/>
                <w:b w:val="0"/>
                <w:color w:val="auto"/>
                <w:sz w:val="18"/>
                <w:szCs w:val="18"/>
                <w:u w:val="single"/>
              </w:rPr>
              <w:t>Еловский</w:t>
            </w:r>
            <w:proofErr w:type="spellEnd"/>
            <w:r w:rsidRPr="006519D3">
              <w:rPr>
                <w:rStyle w:val="2"/>
                <w:rFonts w:eastAsiaTheme="minorHAnsi"/>
                <w:b w:val="0"/>
                <w:color w:val="auto"/>
                <w:sz w:val="18"/>
                <w:szCs w:val="18"/>
                <w:u w:val="single"/>
              </w:rPr>
              <w:t xml:space="preserve"> Н</w:t>
            </w:r>
            <w:r w:rsidRPr="006519D3">
              <w:rPr>
                <w:rStyle w:val="2"/>
                <w:rFonts w:eastAsiaTheme="minorHAnsi"/>
                <w:b w:val="0"/>
                <w:bCs w:val="0"/>
                <w:color w:val="auto"/>
                <w:sz w:val="18"/>
                <w:szCs w:val="18"/>
                <w:u w:val="single"/>
              </w:rPr>
              <w:t>ИИ,</w:t>
            </w:r>
            <w:r w:rsidRPr="006519D3">
              <w:rPr>
                <w:rStyle w:val="2"/>
                <w:rFonts w:eastAsiaTheme="minorHAnsi"/>
                <w:b w:val="0"/>
                <w:color w:val="auto"/>
                <w:sz w:val="18"/>
                <w:szCs w:val="18"/>
                <w:u w:val="single"/>
              </w:rPr>
              <w:t xml:space="preserve"> п. </w:t>
            </w:r>
            <w:proofErr w:type="spellStart"/>
            <w:r w:rsidRPr="006519D3">
              <w:rPr>
                <w:rStyle w:val="2"/>
                <w:rFonts w:eastAsiaTheme="minorHAnsi"/>
                <w:b w:val="0"/>
                <w:color w:val="auto"/>
                <w:sz w:val="18"/>
                <w:szCs w:val="18"/>
                <w:u w:val="single"/>
              </w:rPr>
              <w:t>Фаор</w:t>
            </w:r>
            <w:proofErr w:type="spellEnd"/>
            <w:r w:rsidRPr="006519D3">
              <w:rPr>
                <w:rStyle w:val="2"/>
                <w:rFonts w:eastAsiaTheme="minorHAnsi"/>
                <w:b w:val="0"/>
                <w:color w:val="auto"/>
                <w:sz w:val="18"/>
                <w:szCs w:val="18"/>
                <w:u w:val="single"/>
              </w:rPr>
              <w:t>, ул. Восточ</w:t>
            </w:r>
            <w:r w:rsidRPr="006519D3">
              <w:rPr>
                <w:rStyle w:val="2"/>
                <w:rFonts w:eastAsiaTheme="minorHAnsi"/>
                <w:b w:val="0"/>
                <w:bCs w:val="0"/>
                <w:color w:val="auto"/>
                <w:sz w:val="18"/>
                <w:szCs w:val="18"/>
                <w:u w:val="single"/>
              </w:rPr>
              <w:t>ная, д.</w:t>
            </w:r>
            <w:r w:rsidRPr="006519D3">
              <w:rPr>
                <w:rStyle w:val="2"/>
                <w:rFonts w:eastAsiaTheme="minorHAnsi"/>
                <w:b w:val="0"/>
                <w:color w:val="auto"/>
                <w:sz w:val="18"/>
                <w:szCs w:val="18"/>
                <w:u w:val="single"/>
              </w:rPr>
              <w:t xml:space="preserve"> 18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b w:val="0"/>
                <w:color w:val="auto"/>
                <w:sz w:val="18"/>
                <w:szCs w:val="18"/>
                <w:u w:val="single"/>
              </w:rPr>
            </w:pPr>
            <w:r w:rsidRPr="006519D3">
              <w:rPr>
                <w:rStyle w:val="2"/>
                <w:rFonts w:eastAsiaTheme="minorHAnsi"/>
                <w:b w:val="0"/>
                <w:color w:val="auto"/>
                <w:sz w:val="18"/>
                <w:szCs w:val="18"/>
                <w:u w:val="single"/>
              </w:rPr>
              <w:t>Администрат</w:t>
            </w:r>
            <w:r w:rsidRPr="006519D3">
              <w:rPr>
                <w:rStyle w:val="2"/>
                <w:rFonts w:eastAsiaTheme="minorHAnsi"/>
                <w:b w:val="0"/>
                <w:bCs w:val="0"/>
                <w:color w:val="auto"/>
                <w:sz w:val="18"/>
                <w:szCs w:val="18"/>
                <w:u w:val="single"/>
              </w:rPr>
              <w:t>ивное здание</w:t>
            </w:r>
            <w:r w:rsidRPr="006519D3">
              <w:rPr>
                <w:rStyle w:val="2"/>
                <w:rFonts w:eastAsiaTheme="minorHAnsi"/>
                <w:b w:val="0"/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"/>
                <w:rFonts w:eastAsiaTheme="minorHAnsi"/>
                <w:b w:val="0"/>
                <w:color w:val="auto"/>
                <w:sz w:val="18"/>
                <w:szCs w:val="18"/>
              </w:rPr>
              <w:t>2.</w:t>
            </w:r>
            <w:r w:rsidRPr="006519D3">
              <w:rPr>
                <w:rStyle w:val="21"/>
                <w:rFonts w:eastAsiaTheme="minorHAnsi"/>
                <w:color w:val="auto"/>
                <w:sz w:val="18"/>
                <w:szCs w:val="18"/>
              </w:rPr>
              <w:t xml:space="preserve"> </w:t>
            </w:r>
            <w:r w:rsidRPr="006519D3">
              <w:rPr>
                <w:rStyle w:val="21"/>
                <w:color w:val="auto"/>
                <w:sz w:val="18"/>
                <w:szCs w:val="18"/>
              </w:rPr>
              <w:t>Допущено размещение складских помещений па первом этаже: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tabs>
                <w:tab w:val="left" w:pos="169"/>
              </w:tabs>
              <w:spacing w:after="0" w:line="240" w:lineRule="auto"/>
              <w:jc w:val="left"/>
              <w:rPr>
                <w:rStyle w:val="21"/>
                <w:color w:val="auto"/>
                <w:sz w:val="18"/>
                <w:szCs w:val="18"/>
              </w:rPr>
            </w:pPr>
            <w:r w:rsidRPr="006519D3">
              <w:rPr>
                <w:rStyle w:val="21"/>
                <w:color w:val="auto"/>
                <w:sz w:val="18"/>
                <w:szCs w:val="18"/>
              </w:rPr>
              <w:t xml:space="preserve">- вещевой склад; 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tabs>
                <w:tab w:val="left" w:pos="169"/>
              </w:tabs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color w:val="auto"/>
                <w:sz w:val="18"/>
                <w:szCs w:val="18"/>
              </w:rPr>
              <w:t>- склад моющих средств;</w:t>
            </w:r>
          </w:p>
          <w:p w:rsidR="00F93C23" w:rsidRPr="006519D3" w:rsidRDefault="006519D3" w:rsidP="006519D3">
            <w:pPr>
              <w:pStyle w:val="7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231"/>
                <w:tab w:val="left" w:pos="2223"/>
              </w:tabs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color w:val="auto"/>
                <w:sz w:val="18"/>
                <w:szCs w:val="18"/>
              </w:rPr>
              <w:lastRenderedPageBreak/>
              <w:t>Продуктовый</w:t>
            </w:r>
            <w:r w:rsidR="00F93C23" w:rsidRPr="006519D3">
              <w:rPr>
                <w:rStyle w:val="21"/>
                <w:color w:val="auto"/>
                <w:sz w:val="18"/>
                <w:szCs w:val="18"/>
              </w:rPr>
              <w:t xml:space="preserve"> склад, при этом заполнение проемов (двери) в перегородках, не соответствует противопожарным дверям 2-го типа (с пределом огнестойкости не менее EI 30).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tabs>
                <w:tab w:val="left" w:pos="3342"/>
              </w:tabs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п. </w:t>
            </w:r>
            <w:r w:rsidRPr="006519D3">
              <w:rPr>
                <w:rStyle w:val="1pt"/>
                <w:sz w:val="18"/>
                <w:szCs w:val="18"/>
              </w:rPr>
              <w:t>I</w:t>
            </w:r>
            <w:r w:rsidRPr="006519D3">
              <w:rPr>
                <w:rStyle w:val="1pt"/>
                <w:sz w:val="18"/>
                <w:szCs w:val="18"/>
                <w:lang w:val="ru-RU"/>
              </w:rPr>
              <w:t>.82</w:t>
            </w:r>
            <w:r w:rsidRPr="006519D3">
              <w:rPr>
                <w:rStyle w:val="21"/>
                <w:sz w:val="18"/>
                <w:szCs w:val="18"/>
              </w:rPr>
              <w:t xml:space="preserve"> СНиП 2.08.02-89* «Общественные здания и сооружения», 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tabs>
                <w:tab w:val="left" w:pos="3342"/>
              </w:tabs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п.7.4. п.5.14*. табл.1. табл.2 </w:t>
            </w:r>
            <w:r w:rsidRPr="006519D3">
              <w:rPr>
                <w:rStyle w:val="1pt"/>
                <w:sz w:val="18"/>
                <w:szCs w:val="18"/>
                <w:lang w:val="ru-RU"/>
              </w:rPr>
              <w:t xml:space="preserve">СНиП </w:t>
            </w:r>
            <w:r w:rsidRPr="006519D3">
              <w:rPr>
                <w:rStyle w:val="21"/>
                <w:sz w:val="18"/>
                <w:szCs w:val="18"/>
              </w:rPr>
              <w:t xml:space="preserve">21-01-97* «Пожарная безопасность зданий и сооружений»; 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tabs>
                <w:tab w:val="left" w:pos="3342"/>
              </w:tabs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п.5.2.6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 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п.1, п.2, п.3 ст.88 Федерального закона от 22.07.2008 № 123-Ф3 «Технический регламент о требованиях пожарной безопасности».</w:t>
            </w:r>
          </w:p>
          <w:p w:rsidR="00F93C23" w:rsidRPr="006519D3" w:rsidRDefault="00F93C23" w:rsidP="006519D3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sz w:val="18"/>
                <w:szCs w:val="18"/>
              </w:rPr>
              <w:t>Срок устранения: 3</w:t>
            </w:r>
            <w:r w:rsidRPr="006519D3">
              <w:rPr>
                <w:rStyle w:val="3"/>
                <w:sz w:val="18"/>
                <w:szCs w:val="18"/>
              </w:rPr>
              <w:t>1.10.2019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sz w:val="18"/>
                <w:szCs w:val="18"/>
                <w:u w:val="single"/>
              </w:rPr>
            </w:pPr>
            <w:r w:rsidRPr="006519D3">
              <w:rPr>
                <w:rStyle w:val="2"/>
                <w:rFonts w:eastAsiaTheme="minorHAnsi"/>
                <w:b w:val="0"/>
                <w:sz w:val="18"/>
                <w:szCs w:val="18"/>
                <w:u w:val="single"/>
              </w:rPr>
              <w:t>Марковский ГПЦ, п. Марковский, д.59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3.Электроснабжение систем противопожарной защиты здания не обеспечивается от трех независимых взаимно резервирующих источников питания, в качестве одного из которых следует применять автономные электрогенераторы. 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ч.1 ст.82 Федерального закона от 22.07.2008 № 123-Ф3 «Технический регламент о требованиях пожарной безопасности»;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tabs>
                <w:tab w:val="left" w:pos="1839"/>
                <w:tab w:val="left" w:pos="4071"/>
              </w:tabs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п.15.1 СП 5.13130.2009 «Системы противопожарной защиты. Установки пожарной сигнализации и</w:t>
            </w:r>
            <w:r w:rsidRPr="006519D3">
              <w:rPr>
                <w:sz w:val="18"/>
                <w:szCs w:val="18"/>
              </w:rPr>
              <w:t xml:space="preserve"> </w:t>
            </w:r>
            <w:r w:rsidRPr="006519D3">
              <w:rPr>
                <w:rStyle w:val="21"/>
                <w:sz w:val="18"/>
                <w:szCs w:val="18"/>
              </w:rPr>
              <w:t>пожаротушения автоматические. Нормы и правила проектирования».</w:t>
            </w:r>
          </w:p>
          <w:p w:rsidR="00F93C23" w:rsidRPr="006519D3" w:rsidRDefault="00F93C23" w:rsidP="006519D3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b/>
                <w:sz w:val="18"/>
                <w:szCs w:val="18"/>
              </w:rPr>
              <w:t xml:space="preserve">Срок устранения: </w:t>
            </w:r>
            <w:r w:rsidRPr="006519D3">
              <w:rPr>
                <w:rStyle w:val="21"/>
                <w:b/>
                <w:sz w:val="18"/>
                <w:szCs w:val="18"/>
              </w:rPr>
              <w:t>31.10.2019</w:t>
            </w:r>
          </w:p>
          <w:p w:rsidR="00F93C23" w:rsidRPr="006519D3" w:rsidRDefault="00F93C23" w:rsidP="006519D3">
            <w:pPr>
              <w:pStyle w:val="7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tabs>
                <w:tab w:val="left" w:pos="2118"/>
              </w:tabs>
              <w:spacing w:after="0" w:line="240" w:lineRule="auto"/>
              <w:jc w:val="left"/>
              <w:rPr>
                <w:rStyle w:val="10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4.Не предусмотрена система вытяжной </w:t>
            </w:r>
            <w:proofErr w:type="spellStart"/>
            <w:r w:rsidRPr="006519D3">
              <w:rPr>
                <w:rStyle w:val="21"/>
                <w:sz w:val="18"/>
                <w:szCs w:val="18"/>
              </w:rPr>
              <w:t>противодымной</w:t>
            </w:r>
            <w:proofErr w:type="spellEnd"/>
            <w:r w:rsidRPr="006519D3">
              <w:rPr>
                <w:rStyle w:val="21"/>
                <w:sz w:val="18"/>
                <w:szCs w:val="18"/>
              </w:rPr>
              <w:t xml:space="preserve"> вентиляции для удаления продуктов горения при пожаре из коридора без естественного проветривания при пожаре № 88 на первом этаже (по т</w:t>
            </w:r>
            <w:bookmarkStart w:id="0" w:name="bookmark0"/>
            <w:r w:rsidRPr="006519D3">
              <w:rPr>
                <w:rStyle w:val="21"/>
                <w:sz w:val="18"/>
                <w:szCs w:val="18"/>
              </w:rPr>
              <w:t xml:space="preserve">ехническому паспорту здания </w:t>
            </w:r>
            <w:proofErr w:type="spellStart"/>
            <w:r w:rsidRPr="006519D3">
              <w:rPr>
                <w:rStyle w:val="21"/>
                <w:sz w:val="18"/>
                <w:szCs w:val="18"/>
              </w:rPr>
              <w:t>лит.Д</w:t>
            </w:r>
            <w:proofErr w:type="spellEnd"/>
            <w:r w:rsidRPr="006519D3">
              <w:rPr>
                <w:rStyle w:val="10"/>
                <w:sz w:val="18"/>
                <w:szCs w:val="18"/>
              </w:rPr>
              <w:t>).</w:t>
            </w:r>
            <w:bookmarkEnd w:id="0"/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п.8.2 СНиП 41-01-2003 «Отопление, вентиляция и кондиционирование»; 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п.7.2 СП 7.13130.2009. «Отопление, вентиляция и кондиционирование. Требования пожарной безопасности»; и. </w:t>
            </w:r>
            <w:r w:rsidRPr="006519D3">
              <w:rPr>
                <w:rStyle w:val="3"/>
                <w:sz w:val="18"/>
                <w:szCs w:val="18"/>
              </w:rPr>
              <w:t xml:space="preserve">7.2 </w:t>
            </w:r>
            <w:r w:rsidRPr="006519D3">
              <w:rPr>
                <w:rStyle w:val="21"/>
                <w:sz w:val="18"/>
                <w:szCs w:val="18"/>
              </w:rPr>
              <w:t>СП 7.13130.2013. «Отопление, вентиляция и кондиционирование. Требования пожарной безопасности».</w:t>
            </w:r>
          </w:p>
          <w:p w:rsidR="00F93C23" w:rsidRPr="006519D3" w:rsidRDefault="00F93C23" w:rsidP="006519D3">
            <w:pPr>
              <w:pStyle w:val="7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6519D3">
              <w:rPr>
                <w:b/>
                <w:sz w:val="18"/>
                <w:szCs w:val="18"/>
              </w:rPr>
              <w:lastRenderedPageBreak/>
              <w:t xml:space="preserve">Срок устранения: </w:t>
            </w:r>
            <w:r w:rsidRPr="006519D3">
              <w:rPr>
                <w:rStyle w:val="21"/>
                <w:b/>
                <w:sz w:val="18"/>
                <w:szCs w:val="18"/>
              </w:rPr>
              <w:t>31.10.2019</w:t>
            </w:r>
          </w:p>
          <w:p w:rsidR="00F93C23" w:rsidRPr="006519D3" w:rsidRDefault="00F93C23" w:rsidP="006519D3">
            <w:pPr>
              <w:rPr>
                <w:sz w:val="18"/>
                <w:szCs w:val="18"/>
              </w:rPr>
            </w:pP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tabs>
                <w:tab w:val="left" w:pos="2253"/>
              </w:tabs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5. На первом этаже ширина в свету эвакуационных выходов из лестничных клеток (по техническому паспорту здания: </w:t>
            </w:r>
            <w:proofErr w:type="spellStart"/>
            <w:r w:rsidRPr="006519D3">
              <w:rPr>
                <w:rStyle w:val="21"/>
                <w:sz w:val="18"/>
                <w:szCs w:val="18"/>
              </w:rPr>
              <w:t>лит.Д</w:t>
            </w:r>
            <w:proofErr w:type="spellEnd"/>
            <w:r w:rsidRPr="006519D3">
              <w:rPr>
                <w:rStyle w:val="21"/>
                <w:sz w:val="18"/>
                <w:szCs w:val="18"/>
              </w:rPr>
              <w:t>, лит. Д2, лит. Д1, лит. 62) в тамбур, менее 1,35 м (составляет 1.25 м).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 33 Правил режима в РФ; п. 4.2.5, 5.2.5 противопожарного СП 1.13130.2009. «Системы противопожарной защиты</w:t>
            </w:r>
            <w:r w:rsidR="006519D3" w:rsidRPr="006519D3">
              <w:rPr>
                <w:rStyle w:val="21"/>
                <w:sz w:val="18"/>
                <w:szCs w:val="18"/>
              </w:rPr>
              <w:t>, эвакуационные</w:t>
            </w:r>
            <w:r w:rsidRPr="006519D3">
              <w:rPr>
                <w:rStyle w:val="21"/>
                <w:sz w:val="18"/>
                <w:szCs w:val="18"/>
              </w:rPr>
              <w:t xml:space="preserve"> пути и выходы».</w:t>
            </w:r>
          </w:p>
          <w:p w:rsidR="00F93C23" w:rsidRPr="006519D3" w:rsidRDefault="00F93C23" w:rsidP="006519D3">
            <w:pPr>
              <w:pStyle w:val="7"/>
              <w:shd w:val="clear" w:color="auto" w:fill="auto"/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6519D3">
              <w:rPr>
                <w:b/>
                <w:sz w:val="18"/>
                <w:szCs w:val="18"/>
              </w:rPr>
              <w:t xml:space="preserve">Срок устранения: </w:t>
            </w:r>
            <w:r w:rsidRPr="006519D3">
              <w:rPr>
                <w:rStyle w:val="21"/>
                <w:b/>
                <w:sz w:val="18"/>
                <w:szCs w:val="18"/>
              </w:rPr>
              <w:t>31.10.2019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6519D3">
              <w:rPr>
                <w:rStyle w:val="1pt"/>
                <w:rFonts w:eastAsiaTheme="minorHAnsi"/>
                <w:sz w:val="18"/>
                <w:szCs w:val="18"/>
                <w:lang w:val="ru-RU"/>
              </w:rPr>
              <w:t xml:space="preserve"> </w:t>
            </w:r>
            <w:r w:rsidRPr="006519D3">
              <w:rPr>
                <w:rStyle w:val="21"/>
                <w:rFonts w:eastAsiaTheme="minorHAnsi"/>
                <w:sz w:val="18"/>
                <w:szCs w:val="18"/>
              </w:rPr>
              <w:t>Ширина в свету эвакуационного выхода (по техническому паспорту здания лит.61) наружу менее 1,35 м (составляет 1,25 м).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п. 33 Правил противопожарного режима </w:t>
            </w:r>
            <w:r w:rsidRPr="006519D3">
              <w:rPr>
                <w:rStyle w:val="3"/>
                <w:sz w:val="18"/>
                <w:szCs w:val="18"/>
              </w:rPr>
              <w:t xml:space="preserve">в </w:t>
            </w:r>
            <w:r w:rsidRPr="006519D3">
              <w:rPr>
                <w:rStyle w:val="21"/>
                <w:sz w:val="18"/>
                <w:szCs w:val="18"/>
              </w:rPr>
              <w:t>РФ;</w:t>
            </w:r>
          </w:p>
          <w:p w:rsidR="00F93C23" w:rsidRPr="006519D3" w:rsidRDefault="00F93C23" w:rsidP="006519D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п. </w:t>
            </w:r>
            <w:r w:rsidRPr="006519D3">
              <w:rPr>
                <w:rStyle w:val="3"/>
                <w:rFonts w:eastAsiaTheme="minorHAnsi"/>
                <w:sz w:val="18"/>
                <w:szCs w:val="18"/>
              </w:rPr>
              <w:t xml:space="preserve">4.2.5, 5.2.5 СП 1.13130.2009 </w:t>
            </w:r>
            <w:r w:rsidRPr="006519D3">
              <w:rPr>
                <w:rStyle w:val="21"/>
                <w:rFonts w:eastAsiaTheme="minorHAnsi"/>
                <w:sz w:val="18"/>
                <w:szCs w:val="18"/>
              </w:rPr>
              <w:t>«Системы противопожарной защиты. Эвакуационные пути и выходы».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устранения: </w:t>
            </w:r>
            <w:r w:rsidRPr="006519D3">
              <w:rPr>
                <w:rStyle w:val="3"/>
                <w:rFonts w:eastAsiaTheme="minorHAnsi"/>
                <w:b/>
                <w:sz w:val="18"/>
                <w:szCs w:val="18"/>
              </w:rPr>
              <w:t>31.10.2019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519D3">
              <w:rPr>
                <w:sz w:val="18"/>
                <w:szCs w:val="18"/>
              </w:rPr>
              <w:t>7.</w:t>
            </w:r>
            <w:r w:rsidRPr="006519D3">
              <w:rPr>
                <w:rStyle w:val="1pt"/>
                <w:rFonts w:eastAsiaTheme="minorHAnsi"/>
                <w:sz w:val="18"/>
                <w:szCs w:val="18"/>
                <w:lang w:val="ru-RU"/>
              </w:rPr>
              <w:t xml:space="preserve"> </w:t>
            </w:r>
            <w:r w:rsidRPr="006519D3">
              <w:rPr>
                <w:rStyle w:val="21"/>
                <w:sz w:val="18"/>
                <w:szCs w:val="18"/>
              </w:rPr>
              <w:t xml:space="preserve">У лестницы для сообщения между подвальным этажом и первым этажом № 5 (согласно технического паспорта здания подвального этажа </w:t>
            </w:r>
            <w:proofErr w:type="spellStart"/>
            <w:r w:rsidRPr="006519D3">
              <w:rPr>
                <w:rStyle w:val="21"/>
                <w:sz w:val="18"/>
                <w:szCs w:val="18"/>
              </w:rPr>
              <w:t>лит.Б</w:t>
            </w:r>
            <w:proofErr w:type="spellEnd"/>
            <w:r w:rsidRPr="006519D3">
              <w:rPr>
                <w:rStyle w:val="21"/>
                <w:sz w:val="18"/>
                <w:szCs w:val="18"/>
              </w:rPr>
              <w:t>) не устроен на одном из входов (выходов) тамбур-шлюз с подачей воздуха при пожаре.</w:t>
            </w:r>
          </w:p>
          <w:p w:rsidR="00F93C23" w:rsidRPr="006519D3" w:rsidRDefault="00F93C23" w:rsidP="006519D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п.4.26 СП 4.13130.2009 «Системы противопожарной защиты. Ограничение распространения пожара на объектах защиты. Требования к объемно-планировочным </w:t>
            </w:r>
            <w:r w:rsidRPr="006519D3">
              <w:rPr>
                <w:rStyle w:val="0pt"/>
                <w:rFonts w:eastAsia="Tahoma"/>
                <w:b w:val="0"/>
                <w:sz w:val="18"/>
                <w:szCs w:val="18"/>
              </w:rPr>
              <w:t>и</w:t>
            </w:r>
            <w:r w:rsidRPr="006519D3">
              <w:rPr>
                <w:rStyle w:val="0pt"/>
                <w:rFonts w:eastAsia="Tahoma"/>
                <w:sz w:val="18"/>
                <w:szCs w:val="18"/>
              </w:rPr>
              <w:t xml:space="preserve"> </w:t>
            </w:r>
            <w:r w:rsidRPr="006519D3">
              <w:rPr>
                <w:rStyle w:val="21"/>
                <w:rFonts w:eastAsiaTheme="minorHAnsi"/>
                <w:sz w:val="18"/>
                <w:szCs w:val="18"/>
              </w:rPr>
              <w:t>конструктивным решениям»;</w:t>
            </w:r>
          </w:p>
          <w:p w:rsidR="00F93C23" w:rsidRPr="006519D3" w:rsidRDefault="00F93C23" w:rsidP="006519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t>п.4.18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устранения: </w:t>
            </w:r>
            <w:r w:rsidRPr="006519D3">
              <w:rPr>
                <w:rStyle w:val="3"/>
                <w:rFonts w:eastAsiaTheme="minorHAnsi"/>
                <w:b/>
                <w:sz w:val="18"/>
                <w:szCs w:val="18"/>
              </w:rPr>
              <w:t>31.10.2019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6519D3">
              <w:rPr>
                <w:rStyle w:val="0pt"/>
                <w:rFonts w:eastAsia="Tahoma"/>
                <w:sz w:val="18"/>
                <w:szCs w:val="18"/>
                <w:u w:val="single"/>
              </w:rPr>
              <w:t>Чайковский ДИПИ, ул. Декабристов, д. 5а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8.На первом этаже в помещениях (№ 44-59 по экспликации к плану I этажа технического паспорта) звуковые сигналы системы оповещения и управления эвакуацией людей при пожаре не обеспечивают общий уровень звука не менее 75 </w:t>
            </w:r>
            <w:proofErr w:type="spellStart"/>
            <w:r w:rsidRPr="006519D3">
              <w:rPr>
                <w:rStyle w:val="21"/>
                <w:sz w:val="18"/>
                <w:szCs w:val="18"/>
              </w:rPr>
              <w:t>дБА</w:t>
            </w:r>
            <w:proofErr w:type="spellEnd"/>
            <w:r w:rsidRPr="006519D3">
              <w:rPr>
                <w:rStyle w:val="21"/>
                <w:sz w:val="18"/>
                <w:szCs w:val="18"/>
              </w:rPr>
              <w:t>.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 61 Правил противопожарного режима в РФ;</w:t>
            </w:r>
          </w:p>
          <w:p w:rsidR="00F93C23" w:rsidRPr="006519D3" w:rsidRDefault="00F93C23" w:rsidP="006519D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t>п. 4.1, п. 4.8, п.</w:t>
            </w:r>
            <w:r w:rsidRPr="006519D3">
              <w:rPr>
                <w:rStyle w:val="3"/>
                <w:rFonts w:eastAsiaTheme="minorHAnsi"/>
                <w:sz w:val="18"/>
                <w:szCs w:val="18"/>
              </w:rPr>
              <w:t xml:space="preserve">3 табл.2 СП </w:t>
            </w:r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3.13130.2009 </w:t>
            </w:r>
            <w:r w:rsidRPr="006519D3">
              <w:rPr>
                <w:rStyle w:val="3"/>
                <w:rFonts w:eastAsiaTheme="minorHAnsi"/>
                <w:sz w:val="18"/>
                <w:szCs w:val="18"/>
              </w:rPr>
              <w:t xml:space="preserve">«Системы </w:t>
            </w:r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противопожарной защиты. Система оповещения и управления эвакуацией людей при пожаре. Требования пожарной безопасности»; </w:t>
            </w:r>
          </w:p>
          <w:p w:rsidR="00F93C23" w:rsidRPr="006519D3" w:rsidRDefault="00F93C23" w:rsidP="006519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п. </w:t>
            </w:r>
            <w:r w:rsidRPr="006519D3">
              <w:rPr>
                <w:rStyle w:val="3"/>
                <w:rFonts w:eastAsiaTheme="minorHAnsi"/>
                <w:sz w:val="18"/>
                <w:szCs w:val="18"/>
              </w:rPr>
              <w:t xml:space="preserve">3.14, </w:t>
            </w:r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п. </w:t>
            </w:r>
            <w:r w:rsidRPr="006519D3">
              <w:rPr>
                <w:rStyle w:val="3"/>
                <w:rFonts w:eastAsiaTheme="minorHAnsi"/>
                <w:sz w:val="18"/>
                <w:szCs w:val="18"/>
              </w:rPr>
              <w:t xml:space="preserve">3.22 </w:t>
            </w:r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НПБ </w:t>
            </w:r>
            <w:r w:rsidRPr="006519D3">
              <w:rPr>
                <w:rStyle w:val="3"/>
                <w:rFonts w:eastAsiaTheme="minorHAnsi"/>
                <w:sz w:val="18"/>
                <w:szCs w:val="18"/>
              </w:rPr>
              <w:t xml:space="preserve">104-03 «Системы </w:t>
            </w:r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оповещения и управления эвакуацией людей при пожарах </w:t>
            </w:r>
            <w:r w:rsidRPr="006519D3">
              <w:rPr>
                <w:rStyle w:val="3"/>
                <w:rFonts w:eastAsiaTheme="minorHAnsi"/>
                <w:sz w:val="18"/>
                <w:szCs w:val="18"/>
              </w:rPr>
              <w:t xml:space="preserve">в зданиях и </w:t>
            </w:r>
            <w:r w:rsidRPr="006519D3">
              <w:rPr>
                <w:rStyle w:val="21"/>
                <w:rFonts w:eastAsiaTheme="minorHAnsi"/>
                <w:sz w:val="18"/>
                <w:szCs w:val="18"/>
              </w:rPr>
              <w:t>сооружениях».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устранения: </w:t>
            </w:r>
            <w:r w:rsidRPr="006519D3">
              <w:rPr>
                <w:rStyle w:val="3"/>
                <w:rFonts w:eastAsiaTheme="minorHAnsi"/>
                <w:b/>
                <w:sz w:val="18"/>
                <w:szCs w:val="18"/>
              </w:rPr>
              <w:t>31.10.2019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sz w:val="18"/>
                <w:szCs w:val="18"/>
              </w:rPr>
            </w:pP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sz w:val="18"/>
                <w:szCs w:val="18"/>
              </w:rPr>
            </w:pPr>
            <w:r w:rsidRPr="006519D3">
              <w:rPr>
                <w:rStyle w:val="3"/>
                <w:rFonts w:eastAsiaTheme="minorHAnsi"/>
                <w:sz w:val="18"/>
                <w:szCs w:val="18"/>
              </w:rPr>
              <w:t>9.Подвальные помещения не защищены системой оповещения и управления эвакуацией людей при пожаре.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п.61 Правил противопожарного режима в РФ;</w:t>
            </w:r>
          </w:p>
          <w:p w:rsidR="00F93C23" w:rsidRPr="006519D3" w:rsidRDefault="00F93C23" w:rsidP="006519D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п.3 табл.2 СП 3.13130.2009 «Системы противопожарной защиты. Система оповещения и управления эвакуацией людей при пожаре. Требования пожарной безопасности»; </w:t>
            </w:r>
          </w:p>
          <w:p w:rsidR="00F93C23" w:rsidRPr="006519D3" w:rsidRDefault="00F93C23" w:rsidP="006519D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t>п.11 табл. 2 НПБ 104-03 «Системы оповещения и управления эвакуацией людей при пожарах в зданиях и сооружениях».</w:t>
            </w:r>
          </w:p>
          <w:p w:rsidR="00F93C23" w:rsidRPr="006519D3" w:rsidRDefault="00F93C23" w:rsidP="006519D3">
            <w:pPr>
              <w:jc w:val="center"/>
              <w:rPr>
                <w:rStyle w:val="21"/>
                <w:rFonts w:eastAsiaTheme="minorHAnsi"/>
                <w:sz w:val="18"/>
                <w:szCs w:val="18"/>
              </w:rPr>
            </w:pP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t>10.</w:t>
            </w:r>
            <w:r w:rsidRPr="006519D3">
              <w:rPr>
                <w:rStyle w:val="1pt"/>
                <w:rFonts w:eastAsiaTheme="minorHAnsi"/>
                <w:sz w:val="18"/>
                <w:szCs w:val="18"/>
                <w:lang w:val="ru-RU"/>
              </w:rPr>
              <w:t xml:space="preserve"> </w:t>
            </w:r>
            <w:r w:rsidRPr="006519D3">
              <w:rPr>
                <w:rStyle w:val="21"/>
                <w:sz w:val="18"/>
                <w:szCs w:val="18"/>
              </w:rPr>
              <w:t xml:space="preserve">Не обеспечено исправное состояние системы оповещения и управления эвакуацией людей при пожаре, а именно: при срабатывании дымовых пожарных </w:t>
            </w:r>
            <w:proofErr w:type="spellStart"/>
            <w:r w:rsidRPr="006519D3">
              <w:rPr>
                <w:rStyle w:val="21"/>
                <w:sz w:val="18"/>
                <w:szCs w:val="18"/>
              </w:rPr>
              <w:t>извещателей</w:t>
            </w:r>
            <w:proofErr w:type="spellEnd"/>
            <w:r w:rsidRPr="006519D3">
              <w:rPr>
                <w:rStyle w:val="21"/>
                <w:sz w:val="18"/>
                <w:szCs w:val="18"/>
              </w:rPr>
              <w:t xml:space="preserve">, ручных пожарный </w:t>
            </w:r>
            <w:proofErr w:type="spellStart"/>
            <w:r w:rsidRPr="006519D3">
              <w:rPr>
                <w:rStyle w:val="21"/>
                <w:sz w:val="18"/>
                <w:szCs w:val="18"/>
              </w:rPr>
              <w:t>извещателей</w:t>
            </w:r>
            <w:proofErr w:type="spellEnd"/>
            <w:r w:rsidRPr="006519D3">
              <w:rPr>
                <w:rStyle w:val="21"/>
                <w:sz w:val="18"/>
                <w:szCs w:val="18"/>
              </w:rPr>
              <w:t xml:space="preserve"> в помещениях мужского изолятора, автоматическая пожарная сигнализация не формирует командный импульс для включения системы оповещения и управления эвакуацией людей при пожаре в вышеуказанных помещениях.  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п.61 Правил противопожарного режима в РФ;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п.3.3 НПБ 104-03 «Системы оповещения и управления    эвакуацией людей при пожарах в зданиях и сооружениях»;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п.3.3 СП 3.13130.2009 «Системы противопожарной защиты. Система оповещения и управления эвакуацией людей при пожаре. Требования пожарной безопасности».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устранения: </w:t>
            </w:r>
            <w:r w:rsidRPr="006519D3">
              <w:rPr>
                <w:rStyle w:val="3"/>
                <w:rFonts w:eastAsiaTheme="minorHAnsi"/>
                <w:b/>
                <w:sz w:val="18"/>
                <w:szCs w:val="18"/>
              </w:rPr>
              <w:t>31.10.2019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11.В вестибюле второго этажа на эвакуационном пути для отделки потолка применен горючий материал (натяжной потолок) с более высокой пожарной опасностью, чем класс КМ1.</w:t>
            </w:r>
          </w:p>
          <w:p w:rsidR="00F93C23" w:rsidRPr="006519D3" w:rsidRDefault="00F93C23" w:rsidP="006519D3">
            <w:pPr>
              <w:pStyle w:val="7"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п.33 Правил противопожарного режима в РФ;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ч.6 ст.134. табл.28, ФЗ </w:t>
            </w:r>
            <w:r w:rsidRPr="006519D3">
              <w:rPr>
                <w:rStyle w:val="4"/>
                <w:rFonts w:eastAsia="Lucida Sans Unicode"/>
                <w:sz w:val="18"/>
                <w:szCs w:val="18"/>
              </w:rPr>
              <w:t>«</w:t>
            </w:r>
            <w:r w:rsidRPr="006519D3">
              <w:rPr>
                <w:rStyle w:val="21"/>
                <w:sz w:val="18"/>
                <w:szCs w:val="18"/>
              </w:rPr>
              <w:t xml:space="preserve">Технический регламент о требованиях пожарной безопасности» от 22.07.2008 № 123-Ф3. 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rStyle w:val="21"/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 xml:space="preserve">п.1.8 СНиП 2.01.02-85* «Противопожарные нормы»; 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п.6.25* СНиП 21-01-97* «Пожарная безопасность зданий и сооружений»; п. 4.3.2 СП 1.13130.2009 «Системы противопожарной защиты. Эвакуационные пути и выходы».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устранения: </w:t>
            </w:r>
            <w:r w:rsidRPr="006519D3">
              <w:rPr>
                <w:rStyle w:val="3"/>
                <w:rFonts w:eastAsiaTheme="minorHAnsi"/>
                <w:b/>
                <w:sz w:val="18"/>
                <w:szCs w:val="18"/>
              </w:rPr>
              <w:t>31.10.2019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3"/>
                <w:rFonts w:eastAsiaTheme="minorHAnsi"/>
                <w:b/>
                <w:sz w:val="18"/>
                <w:szCs w:val="18"/>
              </w:rPr>
            </w:pPr>
          </w:p>
          <w:p w:rsidR="00F93C23" w:rsidRPr="00B70011" w:rsidRDefault="00F93C23" w:rsidP="00B70011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rStyle w:val="3"/>
                <w:color w:val="auto"/>
                <w:sz w:val="18"/>
                <w:szCs w:val="18"/>
              </w:rPr>
            </w:pPr>
            <w:r w:rsidRPr="006519D3">
              <w:rPr>
                <w:rStyle w:val="3"/>
                <w:rFonts w:eastAsiaTheme="minorHAnsi"/>
                <w:sz w:val="18"/>
                <w:szCs w:val="18"/>
              </w:rPr>
              <w:t>12.</w:t>
            </w:r>
            <w:r w:rsidRPr="006519D3">
              <w:rPr>
                <w:rStyle w:val="3"/>
                <w:rFonts w:eastAsiaTheme="minorHAnsi"/>
                <w:b/>
                <w:sz w:val="18"/>
                <w:szCs w:val="18"/>
              </w:rPr>
              <w:t xml:space="preserve"> </w:t>
            </w:r>
            <w:r w:rsidRPr="006519D3">
              <w:rPr>
                <w:rStyle w:val="21"/>
                <w:sz w:val="18"/>
                <w:szCs w:val="18"/>
              </w:rPr>
              <w:t>На 3 этаже в 1 и 2 корпусах не во всех спальных помещениях звуковые сигналы системы оповещения и управления</w:t>
            </w:r>
            <w:r w:rsidR="00B70011">
              <w:rPr>
                <w:rStyle w:val="21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эвакуацией людей при пожаре не обеспечивают уровень звука, не менее чем на 15 </w:t>
            </w:r>
            <w:proofErr w:type="spellStart"/>
            <w:r w:rsidRPr="006519D3">
              <w:rPr>
                <w:rStyle w:val="21"/>
                <w:rFonts w:eastAsiaTheme="minorHAnsi"/>
                <w:sz w:val="18"/>
                <w:szCs w:val="18"/>
              </w:rPr>
              <w:t>дБА</w:t>
            </w:r>
            <w:proofErr w:type="spellEnd"/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 выше допустимого уровня звука постоянного шума во всех защищаемых помещениях (не менее 70 </w:t>
            </w:r>
            <w:proofErr w:type="spellStart"/>
            <w:r w:rsidRPr="006519D3">
              <w:rPr>
                <w:rStyle w:val="21"/>
                <w:rFonts w:eastAsiaTheme="minorHAnsi"/>
                <w:sz w:val="18"/>
                <w:szCs w:val="18"/>
              </w:rPr>
              <w:t>дБА</w:t>
            </w:r>
            <w:proofErr w:type="spellEnd"/>
            <w:r w:rsidRPr="006519D3">
              <w:rPr>
                <w:rStyle w:val="21"/>
                <w:rFonts w:eastAsiaTheme="minorHAnsi"/>
                <w:sz w:val="18"/>
                <w:szCs w:val="18"/>
              </w:rPr>
              <w:t>).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п.61 Правил противопожарного режима в РФ;</w:t>
            </w:r>
          </w:p>
          <w:p w:rsidR="00F93C23" w:rsidRPr="006519D3" w:rsidRDefault="00F93C23" w:rsidP="006519D3">
            <w:pPr>
              <w:pStyle w:val="7"/>
              <w:widowControl/>
              <w:shd w:val="clear" w:color="auto" w:fill="auto"/>
              <w:spacing w:after="0" w:line="240" w:lineRule="auto"/>
              <w:jc w:val="left"/>
              <w:rPr>
                <w:sz w:val="18"/>
                <w:szCs w:val="18"/>
              </w:rPr>
            </w:pPr>
            <w:r w:rsidRPr="006519D3">
              <w:rPr>
                <w:rStyle w:val="21"/>
                <w:sz w:val="18"/>
                <w:szCs w:val="18"/>
              </w:rPr>
              <w:t>п.3.16 НПЬ 104-03 «Системы оповещения и управления эвакуацией людей при пожарах в зданиях и сооружениях»;</w:t>
            </w:r>
          </w:p>
          <w:p w:rsidR="00F93C23" w:rsidRPr="006519D3" w:rsidRDefault="00F93C23" w:rsidP="006519D3">
            <w:pPr>
              <w:rPr>
                <w:rStyle w:val="21"/>
                <w:rFonts w:eastAsiaTheme="minorHAnsi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t xml:space="preserve">п.4.3 СП 3.13130.2009 «Системы противопожарной защиты. Система оповещения и управления эвакуацией людей при пожаре. Требования пожарной безопасности»; </w:t>
            </w:r>
          </w:p>
          <w:p w:rsidR="00F93C23" w:rsidRPr="006519D3" w:rsidRDefault="00F93C23" w:rsidP="006519D3">
            <w:pPr>
              <w:rPr>
                <w:rStyle w:val="3"/>
                <w:rFonts w:eastAsiaTheme="minorHAnsi"/>
                <w:b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t>п.6.3, пп.4 табл.3 «Санитарные нормы СН 2.2.4/2.1.8.562-96»</w:t>
            </w:r>
          </w:p>
          <w:p w:rsidR="00F93C23" w:rsidRPr="006519D3" w:rsidRDefault="00F93C23" w:rsidP="006519D3">
            <w:pPr>
              <w:pStyle w:val="7"/>
              <w:shd w:val="clear" w:color="auto" w:fill="auto"/>
              <w:spacing w:after="0" w:line="240" w:lineRule="auto"/>
              <w:jc w:val="left"/>
              <w:rPr>
                <w:rFonts w:eastAsiaTheme="minorHAnsi"/>
                <w:color w:val="000000"/>
                <w:sz w:val="18"/>
                <w:szCs w:val="18"/>
              </w:rPr>
            </w:pPr>
            <w:r w:rsidRPr="006519D3">
              <w:rPr>
                <w:b/>
                <w:sz w:val="18"/>
                <w:szCs w:val="18"/>
              </w:rPr>
              <w:t xml:space="preserve">Срок устранения: </w:t>
            </w:r>
            <w:r w:rsidRPr="006519D3">
              <w:rPr>
                <w:rStyle w:val="3"/>
                <w:b/>
                <w:sz w:val="18"/>
                <w:szCs w:val="18"/>
              </w:rPr>
              <w:t>31.10.2019</w:t>
            </w:r>
          </w:p>
        </w:tc>
        <w:tc>
          <w:tcPr>
            <w:tcW w:w="2629" w:type="dxa"/>
          </w:tcPr>
          <w:p w:rsidR="00F93C23" w:rsidRPr="006519D3" w:rsidRDefault="00F93C23" w:rsidP="00651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9D3">
              <w:rPr>
                <w:rFonts w:ascii="Times New Roman" w:hAnsi="Times New Roman"/>
                <w:sz w:val="18"/>
                <w:szCs w:val="18"/>
              </w:rPr>
              <w:lastRenderedPageBreak/>
              <w:t>Проведено обследование (ноябрь 2018), готов проект на монтаж противопожарного водопровода, работы запланированы на 2019 год</w:t>
            </w:r>
          </w:p>
          <w:p w:rsidR="00F93C23" w:rsidRPr="006519D3" w:rsidRDefault="00F93C23" w:rsidP="006519D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93C23" w:rsidRPr="006519D3" w:rsidRDefault="00F93C23" w:rsidP="006519D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93C23" w:rsidRPr="006519D3" w:rsidTr="007960FD">
        <w:tc>
          <w:tcPr>
            <w:tcW w:w="2212" w:type="dxa"/>
          </w:tcPr>
          <w:p w:rsidR="00F93C23" w:rsidRPr="006519D3" w:rsidRDefault="00F93C23" w:rsidP="006519D3">
            <w:pPr>
              <w:jc w:val="center"/>
              <w:rPr>
                <w:rStyle w:val="21"/>
                <w:rFonts w:eastAsiaTheme="minorHAnsi"/>
                <w:sz w:val="18"/>
                <w:szCs w:val="18"/>
              </w:rPr>
            </w:pPr>
            <w:r w:rsidRPr="006519D3">
              <w:rPr>
                <w:rStyle w:val="21"/>
                <w:rFonts w:eastAsiaTheme="minorHAnsi"/>
                <w:sz w:val="18"/>
                <w:szCs w:val="18"/>
              </w:rPr>
              <w:lastRenderedPageBreak/>
              <w:t>Государственная инспекция труда в ПК (ГИТ)</w:t>
            </w:r>
          </w:p>
        </w:tc>
        <w:tc>
          <w:tcPr>
            <w:tcW w:w="2188" w:type="dxa"/>
          </w:tcPr>
          <w:p w:rsidR="00F93C23" w:rsidRPr="006519D3" w:rsidRDefault="00F93C23" w:rsidP="006519D3">
            <w:pPr>
              <w:rPr>
                <w:rStyle w:val="2"/>
                <w:rFonts w:eastAsiaTheme="minorHAnsi"/>
                <w:b w:val="0"/>
                <w:sz w:val="18"/>
                <w:szCs w:val="18"/>
              </w:rPr>
            </w:pPr>
            <w:r w:rsidRPr="006519D3">
              <w:rPr>
                <w:rStyle w:val="2"/>
                <w:rFonts w:eastAsiaTheme="minorHAnsi"/>
                <w:b w:val="0"/>
                <w:sz w:val="18"/>
                <w:szCs w:val="18"/>
              </w:rPr>
              <w:t>Соблюдение трудового законодательства</w:t>
            </w:r>
          </w:p>
        </w:tc>
        <w:tc>
          <w:tcPr>
            <w:tcW w:w="1407" w:type="dxa"/>
          </w:tcPr>
          <w:p w:rsidR="00F93C23" w:rsidRPr="006519D3" w:rsidRDefault="00F93C23" w:rsidP="00651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08.10.2018-28.10.2018</w:t>
            </w:r>
          </w:p>
        </w:tc>
        <w:tc>
          <w:tcPr>
            <w:tcW w:w="6407" w:type="dxa"/>
          </w:tcPr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Работникам, занятым на работах с вредными и (или) опасными</w:t>
            </w:r>
            <w:r w:rsidR="00B7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условиями труда, компенсационные меры, направленные на</w:t>
            </w:r>
            <w:r w:rsidR="00B7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ослабление негативного воздействия на их здоровье вредных и (или)</w:t>
            </w:r>
            <w:r w:rsidR="00B7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опасных факторов производственной среды и трудового процесса,</w:t>
            </w:r>
            <w:r w:rsidR="00B7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(ежегодный дополнительный оплачиваемый отпуск либо денежная</w:t>
            </w:r>
            <w:r w:rsidR="00B7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компенсация за них) порядок и условия осуществления таких мер</w:t>
            </w:r>
            <w:r w:rsidR="00B70011" w:rsidRPr="006519D3">
              <w:rPr>
                <w:rFonts w:ascii="Times New Roman" w:hAnsi="Times New Roman" w:cs="Times New Roman"/>
                <w:sz w:val="18"/>
                <w:szCs w:val="18"/>
              </w:rPr>
              <w:t>, размеры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 xml:space="preserve"> оставить без изменения по сравнению с порядком,</w:t>
            </w:r>
            <w:r w:rsidR="00B7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условиями и размерами фактически реализуемых в отношении</w:t>
            </w:r>
            <w:r w:rsidR="00B7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указанных работников компенсационных мер по состоянию на день</w:t>
            </w:r>
            <w:r w:rsidR="00B7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 xml:space="preserve">вступления в силу Федерального закона от 28 декабря 201 </w:t>
            </w:r>
            <w:proofErr w:type="spellStart"/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Зг</w:t>
            </w:r>
            <w:proofErr w:type="spellEnd"/>
            <w:r w:rsidRPr="006519D3">
              <w:rPr>
                <w:rFonts w:ascii="Times New Roman" w:hAnsi="Times New Roman" w:cs="Times New Roman"/>
                <w:sz w:val="18"/>
                <w:szCs w:val="18"/>
              </w:rPr>
              <w:t xml:space="preserve"> №421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ФЗ при условии сохранения соответствующих условий труда на</w:t>
            </w:r>
            <w:r w:rsidR="00B7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рабочем месте, явившихся основанием для назначения реализуемых</w:t>
            </w:r>
            <w:r w:rsidR="00B7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компенсационных мер. Ст. 147 Трудового кодекса Российской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 xml:space="preserve">Федерации, </w:t>
            </w:r>
            <w:proofErr w:type="spellStart"/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ч.З</w:t>
            </w:r>
            <w:proofErr w:type="spellEnd"/>
            <w:r w:rsidRPr="006519D3">
              <w:rPr>
                <w:rFonts w:ascii="Times New Roman" w:hAnsi="Times New Roman" w:cs="Times New Roman"/>
                <w:sz w:val="18"/>
                <w:szCs w:val="18"/>
              </w:rPr>
              <w:t xml:space="preserve"> ст. 15 ФЕДЕРАЛЬНЫЙ ЗАКОН от 28 декабря 2013т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sz w:val="18"/>
                <w:szCs w:val="18"/>
              </w:rPr>
              <w:t>№ 421 ФЗ.</w:t>
            </w:r>
          </w:p>
          <w:p w:rsidR="00F93C23" w:rsidRPr="006519D3" w:rsidRDefault="00F93C23" w:rsidP="006519D3">
            <w:pPr>
              <w:autoSpaceDE w:val="0"/>
              <w:autoSpaceDN w:val="0"/>
              <w:adjustRightInd w:val="0"/>
              <w:rPr>
                <w:rStyle w:val="0pt"/>
                <w:rFonts w:eastAsiaTheme="minorHAnsi"/>
                <w:bCs w:val="0"/>
                <w:spacing w:val="14"/>
                <w:sz w:val="18"/>
                <w:szCs w:val="18"/>
              </w:rPr>
            </w:pPr>
            <w:r w:rsidRPr="006519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устранения: </w:t>
            </w:r>
            <w:r w:rsidRPr="006519D3">
              <w:rPr>
                <w:rStyle w:val="3"/>
                <w:rFonts w:eastAsiaTheme="minorHAnsi"/>
                <w:b/>
                <w:sz w:val="18"/>
                <w:szCs w:val="18"/>
              </w:rPr>
              <w:t>31.12.2018</w:t>
            </w:r>
          </w:p>
        </w:tc>
        <w:tc>
          <w:tcPr>
            <w:tcW w:w="2629" w:type="dxa"/>
          </w:tcPr>
          <w:p w:rsidR="00F93C23" w:rsidRPr="006519D3" w:rsidRDefault="006519D3" w:rsidP="006519D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6519D3">
              <w:rPr>
                <w:rFonts w:ascii="Times New Roman" w:hAnsi="Times New Roman"/>
                <w:sz w:val="18"/>
                <w:szCs w:val="18"/>
              </w:rPr>
              <w:t>выполнено</w:t>
            </w:r>
            <w:proofErr w:type="gramEnd"/>
          </w:p>
        </w:tc>
      </w:tr>
    </w:tbl>
    <w:p w:rsidR="00F555F9" w:rsidRPr="00F555F9" w:rsidRDefault="00F555F9" w:rsidP="00F555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55F9" w:rsidRPr="00F555F9" w:rsidSect="00F555F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B415A"/>
    <w:multiLevelType w:val="multilevel"/>
    <w:tmpl w:val="B6845B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F9"/>
    <w:rsid w:val="0005055F"/>
    <w:rsid w:val="0009573B"/>
    <w:rsid w:val="000F0DF6"/>
    <w:rsid w:val="00103E29"/>
    <w:rsid w:val="00106FDC"/>
    <w:rsid w:val="001300F8"/>
    <w:rsid w:val="00131ABF"/>
    <w:rsid w:val="00141B75"/>
    <w:rsid w:val="00143822"/>
    <w:rsid w:val="00175A7C"/>
    <w:rsid w:val="00195377"/>
    <w:rsid w:val="001B18AC"/>
    <w:rsid w:val="001D4528"/>
    <w:rsid w:val="001E1663"/>
    <w:rsid w:val="00213B0E"/>
    <w:rsid w:val="00233FBE"/>
    <w:rsid w:val="002367E6"/>
    <w:rsid w:val="002370D6"/>
    <w:rsid w:val="002508AF"/>
    <w:rsid w:val="002C6A20"/>
    <w:rsid w:val="002C6FEC"/>
    <w:rsid w:val="002E548F"/>
    <w:rsid w:val="002F56DC"/>
    <w:rsid w:val="00300E8F"/>
    <w:rsid w:val="00322884"/>
    <w:rsid w:val="00357323"/>
    <w:rsid w:val="00374759"/>
    <w:rsid w:val="003877AA"/>
    <w:rsid w:val="00387C9D"/>
    <w:rsid w:val="00391F93"/>
    <w:rsid w:val="0039353E"/>
    <w:rsid w:val="003B2FBC"/>
    <w:rsid w:val="003C2DE1"/>
    <w:rsid w:val="003C61A5"/>
    <w:rsid w:val="003E52BF"/>
    <w:rsid w:val="0040154F"/>
    <w:rsid w:val="0043586E"/>
    <w:rsid w:val="00460E79"/>
    <w:rsid w:val="004A6D42"/>
    <w:rsid w:val="004D0BB4"/>
    <w:rsid w:val="004D30BC"/>
    <w:rsid w:val="004E14AB"/>
    <w:rsid w:val="004F6C96"/>
    <w:rsid w:val="005439F8"/>
    <w:rsid w:val="00593447"/>
    <w:rsid w:val="005F33AC"/>
    <w:rsid w:val="006443F8"/>
    <w:rsid w:val="006519D3"/>
    <w:rsid w:val="00692C17"/>
    <w:rsid w:val="006A378C"/>
    <w:rsid w:val="006C2940"/>
    <w:rsid w:val="006C3C40"/>
    <w:rsid w:val="006D61D0"/>
    <w:rsid w:val="00703396"/>
    <w:rsid w:val="007174E2"/>
    <w:rsid w:val="007960FD"/>
    <w:rsid w:val="007B5E39"/>
    <w:rsid w:val="007D62B0"/>
    <w:rsid w:val="007E1C08"/>
    <w:rsid w:val="00800B49"/>
    <w:rsid w:val="00836F54"/>
    <w:rsid w:val="008400DF"/>
    <w:rsid w:val="008B1C0D"/>
    <w:rsid w:val="008E3A1F"/>
    <w:rsid w:val="008E5469"/>
    <w:rsid w:val="008F5AC2"/>
    <w:rsid w:val="009353DB"/>
    <w:rsid w:val="00970D12"/>
    <w:rsid w:val="00986DBD"/>
    <w:rsid w:val="009C123C"/>
    <w:rsid w:val="009F1145"/>
    <w:rsid w:val="009F2C69"/>
    <w:rsid w:val="00A00A73"/>
    <w:rsid w:val="00A0319C"/>
    <w:rsid w:val="00A306F4"/>
    <w:rsid w:val="00A96CBF"/>
    <w:rsid w:val="00AA677B"/>
    <w:rsid w:val="00AD49FF"/>
    <w:rsid w:val="00AF5BC2"/>
    <w:rsid w:val="00B3455A"/>
    <w:rsid w:val="00B467C5"/>
    <w:rsid w:val="00B6153A"/>
    <w:rsid w:val="00B70011"/>
    <w:rsid w:val="00B7701D"/>
    <w:rsid w:val="00BA1A3C"/>
    <w:rsid w:val="00BC46B7"/>
    <w:rsid w:val="00BD20A3"/>
    <w:rsid w:val="00C871C7"/>
    <w:rsid w:val="00CB5B79"/>
    <w:rsid w:val="00CC7F07"/>
    <w:rsid w:val="00D02A87"/>
    <w:rsid w:val="00D23049"/>
    <w:rsid w:val="00D33F87"/>
    <w:rsid w:val="00D45B50"/>
    <w:rsid w:val="00D64FAA"/>
    <w:rsid w:val="00DA05F0"/>
    <w:rsid w:val="00DD56EF"/>
    <w:rsid w:val="00DF5AA8"/>
    <w:rsid w:val="00E0647C"/>
    <w:rsid w:val="00E134AA"/>
    <w:rsid w:val="00E23172"/>
    <w:rsid w:val="00E37E10"/>
    <w:rsid w:val="00E43C2B"/>
    <w:rsid w:val="00E46B9C"/>
    <w:rsid w:val="00E62C26"/>
    <w:rsid w:val="00E63BD6"/>
    <w:rsid w:val="00E72A0E"/>
    <w:rsid w:val="00E77633"/>
    <w:rsid w:val="00E84C4D"/>
    <w:rsid w:val="00EA316D"/>
    <w:rsid w:val="00EA736C"/>
    <w:rsid w:val="00EB64B2"/>
    <w:rsid w:val="00EC6092"/>
    <w:rsid w:val="00ED5FA0"/>
    <w:rsid w:val="00EF0DA6"/>
    <w:rsid w:val="00F05286"/>
    <w:rsid w:val="00F523C7"/>
    <w:rsid w:val="00F52EC2"/>
    <w:rsid w:val="00F555F9"/>
    <w:rsid w:val="00F60D62"/>
    <w:rsid w:val="00F7323D"/>
    <w:rsid w:val="00F810F1"/>
    <w:rsid w:val="00F8661D"/>
    <w:rsid w:val="00F93C23"/>
    <w:rsid w:val="00F94191"/>
    <w:rsid w:val="00F956BE"/>
    <w:rsid w:val="00FB24C8"/>
    <w:rsid w:val="00FD6CE8"/>
    <w:rsid w:val="00FE34EA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BAD83-2A35-4A58-B4FA-A5B7F44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4AA"/>
    <w:pPr>
      <w:ind w:left="720"/>
      <w:contextualSpacing/>
    </w:pPr>
  </w:style>
  <w:style w:type="character" w:customStyle="1" w:styleId="2">
    <w:name w:val="Основной текст (2)"/>
    <w:basedOn w:val="a0"/>
    <w:rsid w:val="002C6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lang w:val="ru-RU"/>
    </w:rPr>
  </w:style>
  <w:style w:type="character" w:customStyle="1" w:styleId="20">
    <w:name w:val="Основной текст (2)_"/>
    <w:basedOn w:val="a0"/>
    <w:rsid w:val="002C6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21">
    <w:name w:val="Основной текст2"/>
    <w:basedOn w:val="a0"/>
    <w:rsid w:val="002C6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Интервал 1 pt"/>
    <w:basedOn w:val="a0"/>
    <w:rsid w:val="002C6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19"/>
      <w:szCs w:val="19"/>
      <w:u w:val="none"/>
      <w:lang w:val="en-US"/>
    </w:rPr>
  </w:style>
  <w:style w:type="character" w:customStyle="1" w:styleId="0pt">
    <w:name w:val="Основной текст + Полужирный;Интервал 0 pt"/>
    <w:basedOn w:val="a0"/>
    <w:rsid w:val="00DF5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lang w:val="ru-RU"/>
    </w:rPr>
  </w:style>
  <w:style w:type="character" w:customStyle="1" w:styleId="3">
    <w:name w:val="Основной текст3"/>
    <w:basedOn w:val="a0"/>
    <w:rsid w:val="00F941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/>
    </w:rPr>
  </w:style>
  <w:style w:type="character" w:customStyle="1" w:styleId="ArialNarrow7pt0pt">
    <w:name w:val="Основной текст + Arial Narrow;7 pt;Интервал 0 pt"/>
    <w:basedOn w:val="a0"/>
    <w:rsid w:val="00F9419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a5">
    <w:name w:val="Основной текст_"/>
    <w:basedOn w:val="a0"/>
    <w:link w:val="7"/>
    <w:rsid w:val="00F94191"/>
    <w:rPr>
      <w:rFonts w:ascii="Times New Roman" w:eastAsia="Times New Roman" w:hAnsi="Times New Roman" w:cs="Times New Roman"/>
      <w:spacing w:val="14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5"/>
    <w:rsid w:val="00F9419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4"/>
      <w:sz w:val="19"/>
      <w:szCs w:val="19"/>
    </w:rPr>
  </w:style>
  <w:style w:type="character" w:customStyle="1" w:styleId="1">
    <w:name w:val="Заголовок №1_"/>
    <w:basedOn w:val="a0"/>
    <w:rsid w:val="00D45B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6"/>
      <w:sz w:val="20"/>
      <w:szCs w:val="20"/>
      <w:u w:val="none"/>
    </w:rPr>
  </w:style>
  <w:style w:type="character" w:customStyle="1" w:styleId="10">
    <w:name w:val="Заголовок №1"/>
    <w:basedOn w:val="1"/>
    <w:rsid w:val="00D45B5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ru-RU"/>
    </w:rPr>
  </w:style>
  <w:style w:type="character" w:customStyle="1" w:styleId="LucidaSansUnicode75pt0pt">
    <w:name w:val="Основной текст + Lucida Sans Unicode;7;5 pt;Интервал 0 pt"/>
    <w:basedOn w:val="a5"/>
    <w:rsid w:val="00387C9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5"/>
    <w:rsid w:val="00387C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Заместитель</cp:lastModifiedBy>
  <cp:revision>127</cp:revision>
  <dcterms:created xsi:type="dcterms:W3CDTF">2019-01-14T06:22:00Z</dcterms:created>
  <dcterms:modified xsi:type="dcterms:W3CDTF">2019-04-03T05:32:00Z</dcterms:modified>
</cp:coreProperties>
</file>